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7A0CE" w14:textId="77777777" w:rsidR="004300AB" w:rsidRPr="004300AB" w:rsidRDefault="004300AB" w:rsidP="004300AB">
      <w:pPr>
        <w:jc w:val="center"/>
        <w:rPr>
          <w:b/>
          <w:bCs/>
          <w:sz w:val="28"/>
          <w:szCs w:val="28"/>
        </w:rPr>
      </w:pPr>
      <w:r w:rsidRPr="004300AB">
        <w:rPr>
          <w:b/>
          <w:bCs/>
          <w:sz w:val="28"/>
          <w:szCs w:val="28"/>
        </w:rPr>
        <w:t xml:space="preserve">MODELLO ORGANIZZATIVO E DI CONTROLLO </w:t>
      </w:r>
    </w:p>
    <w:p w14:paraId="629083AA" w14:textId="274CA30B" w:rsidR="005D6F9D" w:rsidRPr="004300AB" w:rsidRDefault="004300AB" w:rsidP="004300AB">
      <w:pPr>
        <w:jc w:val="center"/>
        <w:rPr>
          <w:b/>
          <w:bCs/>
          <w:sz w:val="28"/>
          <w:szCs w:val="28"/>
        </w:rPr>
      </w:pPr>
      <w:r w:rsidRPr="004300AB">
        <w:rPr>
          <w:b/>
          <w:bCs/>
          <w:sz w:val="28"/>
          <w:szCs w:val="28"/>
        </w:rPr>
        <w:t>DELL’ATTIVITA’ SPORTIVA</w:t>
      </w:r>
    </w:p>
    <w:p w14:paraId="479C8983" w14:textId="659F0848" w:rsidR="00282615" w:rsidRDefault="005D6F9D" w:rsidP="00282615">
      <w:pPr>
        <w:jc w:val="both"/>
        <w:rPr>
          <w:rFonts w:ascii="Calibri" w:eastAsia="Times New Roman" w:hAnsi="Calibri" w:cs="Calibri"/>
          <w:color w:val="050401"/>
          <w:kern w:val="0"/>
          <w:sz w:val="24"/>
          <w:szCs w:val="24"/>
          <w:lang w:eastAsia="it-IT"/>
          <w14:ligatures w14:val="none"/>
        </w:rPr>
      </w:pPr>
      <w:r w:rsidRPr="00282615">
        <w:rPr>
          <w:rFonts w:ascii="Calibri" w:eastAsia="Times New Roman" w:hAnsi="Calibri" w:cs="Calibri"/>
          <w:color w:val="050401"/>
          <w:kern w:val="0"/>
          <w:sz w:val="24"/>
          <w:szCs w:val="24"/>
          <w:lang w:eastAsia="it-IT"/>
          <w14:ligatures w14:val="none"/>
        </w:rPr>
        <w:t>Il presente modello organizzativo e di controllo dell’attività sportiva è redatto da</w:t>
      </w:r>
      <w:r w:rsidR="00361248">
        <w:rPr>
          <w:rFonts w:ascii="Calibri" w:eastAsia="Times New Roman" w:hAnsi="Calibri" w:cs="Calibri"/>
          <w:color w:val="050401"/>
          <w:kern w:val="0"/>
          <w:sz w:val="24"/>
          <w:szCs w:val="24"/>
          <w:lang w:eastAsia="it-IT"/>
          <w14:ligatures w14:val="none"/>
        </w:rPr>
        <w:t xml:space="preserve"> </w:t>
      </w:r>
      <w:r w:rsidR="00282615">
        <w:rPr>
          <w:rFonts w:ascii="Calibri" w:eastAsia="Times New Roman" w:hAnsi="Calibri" w:cs="Calibri"/>
          <w:color w:val="050401"/>
          <w:kern w:val="0"/>
          <w:sz w:val="24"/>
          <w:szCs w:val="24"/>
          <w:lang w:eastAsia="it-IT"/>
          <w14:ligatures w14:val="none"/>
        </w:rPr>
        <w:t>SKATING CLUB ALBINEA A.S.D</w:t>
      </w:r>
      <w:r w:rsidR="004300AB">
        <w:rPr>
          <w:rFonts w:ascii="Calibri" w:eastAsia="Times New Roman" w:hAnsi="Calibri" w:cs="Calibri"/>
          <w:color w:val="050401"/>
          <w:kern w:val="0"/>
          <w:sz w:val="24"/>
          <w:szCs w:val="24"/>
          <w:lang w:eastAsia="it-IT"/>
          <w14:ligatures w14:val="none"/>
        </w:rPr>
        <w:t>.</w:t>
      </w:r>
      <w:r w:rsidRPr="00282615">
        <w:rPr>
          <w:rFonts w:ascii="Calibri" w:eastAsia="Times New Roman" w:hAnsi="Calibri" w:cs="Calibri"/>
          <w:color w:val="050401"/>
          <w:kern w:val="0"/>
          <w:sz w:val="24"/>
          <w:szCs w:val="24"/>
          <w:lang w:eastAsia="it-IT"/>
          <w14:ligatures w14:val="none"/>
        </w:rPr>
        <w:t>, come previsto dal comma 2 dell’articolo 16 del d.lgs. n. 39 del 28 febbraio 2021 e utilizzando le linee guida pubblicate dalla Federazione Italiana Sport Rotellistici</w:t>
      </w:r>
      <w:r w:rsidR="00486F11">
        <w:rPr>
          <w:rFonts w:ascii="Calibri" w:eastAsia="Times New Roman" w:hAnsi="Calibri" w:cs="Calibri"/>
          <w:color w:val="050401"/>
          <w:kern w:val="0"/>
          <w:sz w:val="24"/>
          <w:szCs w:val="24"/>
          <w:lang w:eastAsia="it-IT"/>
          <w14:ligatures w14:val="none"/>
        </w:rPr>
        <w:t xml:space="preserve"> il 6 ottobre 2023</w:t>
      </w:r>
      <w:r w:rsidRPr="00282615">
        <w:rPr>
          <w:rFonts w:ascii="Calibri" w:eastAsia="Times New Roman" w:hAnsi="Calibri" w:cs="Calibri"/>
          <w:color w:val="050401"/>
          <w:kern w:val="0"/>
          <w:sz w:val="24"/>
          <w:szCs w:val="24"/>
          <w:lang w:eastAsia="it-IT"/>
          <w14:ligatures w14:val="none"/>
        </w:rPr>
        <w:t xml:space="preserve">, si applica a chiunque partecipi con qualsiasi funzione o titolo all’attività della </w:t>
      </w:r>
      <w:r w:rsidR="00282615">
        <w:rPr>
          <w:rFonts w:ascii="Calibri" w:eastAsia="Times New Roman" w:hAnsi="Calibri" w:cs="Calibri"/>
          <w:color w:val="050401"/>
          <w:kern w:val="0"/>
          <w:sz w:val="24"/>
          <w:szCs w:val="24"/>
          <w:lang w:eastAsia="it-IT"/>
          <w14:ligatures w14:val="none"/>
        </w:rPr>
        <w:t>SKATING CLUB ALBINEA A.S.D</w:t>
      </w:r>
      <w:r w:rsidRPr="00282615">
        <w:rPr>
          <w:rFonts w:ascii="Calibri" w:eastAsia="Times New Roman" w:hAnsi="Calibri" w:cs="Calibri"/>
          <w:color w:val="050401"/>
          <w:kern w:val="0"/>
          <w:sz w:val="24"/>
          <w:szCs w:val="24"/>
          <w:lang w:eastAsia="it-IT"/>
          <w14:ligatures w14:val="none"/>
        </w:rPr>
        <w:t xml:space="preserve">. </w:t>
      </w:r>
    </w:p>
    <w:p w14:paraId="7D5A4C0C" w14:textId="00F52085" w:rsidR="005D6F9D" w:rsidRPr="00282615" w:rsidRDefault="005D6F9D" w:rsidP="00282615">
      <w:pPr>
        <w:jc w:val="both"/>
        <w:rPr>
          <w:rFonts w:ascii="Calibri" w:eastAsia="Times New Roman" w:hAnsi="Calibri" w:cs="Calibri"/>
          <w:color w:val="050401"/>
          <w:kern w:val="0"/>
          <w:sz w:val="24"/>
          <w:szCs w:val="24"/>
          <w:lang w:eastAsia="it-IT"/>
          <w14:ligatures w14:val="none"/>
        </w:rPr>
      </w:pPr>
      <w:r w:rsidRPr="00282615">
        <w:rPr>
          <w:rFonts w:ascii="Calibri" w:eastAsia="Times New Roman" w:hAnsi="Calibri" w:cs="Calibri"/>
          <w:color w:val="050401"/>
          <w:kern w:val="0"/>
          <w:sz w:val="24"/>
          <w:szCs w:val="24"/>
          <w:lang w:eastAsia="it-IT"/>
          <w14:ligatures w14:val="none"/>
        </w:rPr>
        <w:t xml:space="preserve">Il </w:t>
      </w:r>
      <w:r w:rsidR="00486F11">
        <w:rPr>
          <w:rFonts w:ascii="Calibri" w:eastAsia="Times New Roman" w:hAnsi="Calibri" w:cs="Calibri"/>
          <w:color w:val="050401"/>
          <w:kern w:val="0"/>
          <w:sz w:val="24"/>
          <w:szCs w:val="24"/>
          <w:lang w:eastAsia="it-IT"/>
          <w14:ligatures w14:val="none"/>
        </w:rPr>
        <w:t>modello</w:t>
      </w:r>
      <w:r w:rsidRPr="00282615">
        <w:rPr>
          <w:rFonts w:ascii="Calibri" w:eastAsia="Times New Roman" w:hAnsi="Calibri" w:cs="Calibri"/>
          <w:color w:val="050401"/>
          <w:kern w:val="0"/>
          <w:sz w:val="24"/>
          <w:szCs w:val="24"/>
          <w:lang w:eastAsia="it-IT"/>
          <w14:ligatures w14:val="none"/>
        </w:rPr>
        <w:t xml:space="preserve"> ha validità quadriennale dalla data di approvazione e deve essere aggiornato ogni qual volta necessario al fine di recepire le eventuali modifiche e integrazioni </w:t>
      </w:r>
      <w:r w:rsidR="00486F11">
        <w:rPr>
          <w:rFonts w:ascii="Calibri" w:eastAsia="Times New Roman" w:hAnsi="Calibri" w:cs="Calibri"/>
          <w:color w:val="050401"/>
          <w:kern w:val="0"/>
          <w:sz w:val="24"/>
          <w:szCs w:val="24"/>
          <w:lang w:eastAsia="it-IT"/>
          <w14:ligatures w14:val="none"/>
        </w:rPr>
        <w:t>delle Linee Guida FISR,</w:t>
      </w:r>
      <w:r w:rsidRPr="00282615">
        <w:rPr>
          <w:rFonts w:ascii="Calibri" w:eastAsia="Times New Roman" w:hAnsi="Calibri" w:cs="Calibri"/>
          <w:color w:val="050401"/>
          <w:kern w:val="0"/>
          <w:sz w:val="24"/>
          <w:szCs w:val="24"/>
          <w:lang w:eastAsia="it-IT"/>
          <w14:ligatures w14:val="none"/>
        </w:rPr>
        <w:t xml:space="preserve"> le eventuali ulteriori disposizioni emanate dalla Giunta Nazionale del CONI, e le raccomandazioni dell’Osservatorio Permanente del CONI per le Politiche di Safeguarding.</w:t>
      </w:r>
    </w:p>
    <w:p w14:paraId="0C24609F"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L’obiettivo del presente modello ha l’obiettivo di promuovere una cultura e un ambiente inclusivo che assicuri la dignità e il rispetto dei diritti di tutti i tesserati, in particolare minori, e garantisca l’uguaglianza e l’equità, nonché valorizzi le diversità, tutelando al contempo l’integrità fisica e morale di tutti i tesserati.</w:t>
      </w:r>
    </w:p>
    <w:p w14:paraId="6A9B7BC4" w14:textId="54844B4E"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Il presente modello organizzativo e di controllo dell’attività sportiva deve essere pubblicato sulla homepage del sito dell’Associazione, affisso nella sede della medesima nonché comunicato al </w:t>
      </w:r>
      <w:r w:rsidR="0061729C" w:rsidRPr="0061729C">
        <w:rPr>
          <w:rFonts w:ascii="Calibri" w:hAnsi="Calibri" w:cs="Calibri"/>
          <w:sz w:val="24"/>
          <w:szCs w:val="24"/>
        </w:rPr>
        <w:t>Safeguarding Office della Federazione</w:t>
      </w:r>
      <w:r w:rsidRPr="00282615">
        <w:rPr>
          <w:rFonts w:ascii="Calibri" w:hAnsi="Calibri" w:cs="Calibri"/>
          <w:sz w:val="24"/>
          <w:szCs w:val="24"/>
        </w:rPr>
        <w:t xml:space="preserve"> insieme alla nomina del Responsabile contro abusi, violenze e discriminazioni.</w:t>
      </w:r>
    </w:p>
    <w:p w14:paraId="69E7FD65" w14:textId="7338ACC9" w:rsidR="005D6F9D" w:rsidRPr="00282615" w:rsidRDefault="005D6F9D" w:rsidP="00282615">
      <w:pPr>
        <w:jc w:val="both"/>
        <w:rPr>
          <w:rFonts w:ascii="Calibri" w:hAnsi="Calibri" w:cs="Calibri"/>
          <w:sz w:val="24"/>
          <w:szCs w:val="24"/>
        </w:rPr>
      </w:pPr>
      <w:r w:rsidRPr="00282615">
        <w:rPr>
          <w:rFonts w:ascii="Calibri" w:hAnsi="Calibri" w:cs="Calibri"/>
          <w:sz w:val="24"/>
          <w:szCs w:val="24"/>
        </w:rPr>
        <w:t>il presente modello integra e non sostituisce il</w:t>
      </w:r>
      <w:r w:rsidR="00361248">
        <w:rPr>
          <w:rFonts w:ascii="Calibri" w:hAnsi="Calibri" w:cs="Calibri"/>
          <w:sz w:val="24"/>
          <w:szCs w:val="24"/>
        </w:rPr>
        <w:t xml:space="preserve"> Regolamento per la tutela dei tesserati dagli abusi e dalle condotte discriminatorie della</w:t>
      </w:r>
      <w:r w:rsidRPr="00282615">
        <w:rPr>
          <w:rFonts w:ascii="Calibri" w:hAnsi="Calibri" w:cs="Calibri"/>
          <w:sz w:val="24"/>
          <w:szCs w:val="24"/>
        </w:rPr>
        <w:t xml:space="preserve"> FISR.</w:t>
      </w:r>
    </w:p>
    <w:p w14:paraId="03F0FAD0" w14:textId="77777777" w:rsidR="005D6F9D" w:rsidRPr="00282615" w:rsidRDefault="005D6F9D" w:rsidP="00282615">
      <w:pPr>
        <w:jc w:val="both"/>
        <w:rPr>
          <w:rFonts w:ascii="Calibri" w:hAnsi="Calibri" w:cs="Calibri"/>
          <w:b/>
          <w:bCs/>
          <w:sz w:val="24"/>
          <w:szCs w:val="24"/>
          <w:u w:val="single"/>
        </w:rPr>
      </w:pPr>
      <w:r w:rsidRPr="00282615">
        <w:rPr>
          <w:rFonts w:ascii="Calibri" w:hAnsi="Calibri" w:cs="Calibri"/>
          <w:b/>
          <w:bCs/>
          <w:sz w:val="24"/>
          <w:szCs w:val="24"/>
          <w:u w:val="single"/>
        </w:rPr>
        <w:t>Diritti e doveri</w:t>
      </w:r>
    </w:p>
    <w:p w14:paraId="4ED2BF59" w14:textId="151F407C" w:rsidR="005D6F9D" w:rsidRPr="00282615" w:rsidRDefault="005D6F9D" w:rsidP="00282615">
      <w:pPr>
        <w:jc w:val="both"/>
        <w:rPr>
          <w:rFonts w:ascii="Calibri" w:hAnsi="Calibri" w:cs="Calibri"/>
          <w:sz w:val="24"/>
          <w:szCs w:val="24"/>
        </w:rPr>
      </w:pPr>
      <w:r w:rsidRPr="00282615">
        <w:rPr>
          <w:rFonts w:ascii="Calibri" w:hAnsi="Calibri" w:cs="Calibri"/>
          <w:sz w:val="24"/>
          <w:szCs w:val="24"/>
        </w:rPr>
        <w:t>A tutti i tesserati sono riconosciuti i diritti fondamentali:</w:t>
      </w:r>
    </w:p>
    <w:p w14:paraId="0603A59B" w14:textId="6AF99841"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 </w:t>
      </w:r>
      <w:r w:rsidR="00361248">
        <w:rPr>
          <w:rFonts w:ascii="Calibri" w:hAnsi="Calibri" w:cs="Calibri"/>
          <w:sz w:val="24"/>
          <w:szCs w:val="24"/>
        </w:rPr>
        <w:t xml:space="preserve"> </w:t>
      </w:r>
      <w:r w:rsidRPr="00282615">
        <w:rPr>
          <w:rFonts w:ascii="Calibri" w:hAnsi="Calibri" w:cs="Calibri"/>
          <w:sz w:val="24"/>
          <w:szCs w:val="24"/>
        </w:rPr>
        <w:t>ad un trattamento dignitoso e rispettoso in ogni rapporto, contesto e situazione in ambito associativo</w:t>
      </w:r>
    </w:p>
    <w:p w14:paraId="54F4F0D7"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 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53C85786"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che la salute e il benessere psico-fisico siano garantiti come prevalenti rispetto a ogni risultato sportivo.</w:t>
      </w:r>
    </w:p>
    <w:p w14:paraId="47D28D57"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Coloro che prendono parte, a qualsiasi titolo e in qualsiasi funzione e/o ruolo, all’attività sportiva, in forma diretta o indiretta, sono tenuti a rispettare tutte le diposizioni e le prescrizioni a tutela degli indicati diritti dei tesserati e delle tesserate.</w:t>
      </w:r>
    </w:p>
    <w:p w14:paraId="73851E64" w14:textId="22B04249"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I dirigenti, i tecnici, i soci e tutti i tesserati sono tenuti a conoscere il presente modello Codice di condotta a tutela dei minori e per la prevenzione delle molestie, della violenza di genere e di ogni altra condizione </w:t>
      </w:r>
      <w:r w:rsidRPr="00282615">
        <w:rPr>
          <w:rFonts w:ascii="Calibri" w:hAnsi="Calibri" w:cs="Calibri"/>
          <w:sz w:val="24"/>
          <w:szCs w:val="24"/>
        </w:rPr>
        <w:lastRenderedPageBreak/>
        <w:t>di discriminazione e il Regolamento per la tutela dei tesserati dagli abusi e dalle condotte discriminatorie della Federazione Italiana Sport Rotellistici.</w:t>
      </w:r>
    </w:p>
    <w:p w14:paraId="54EBCFB9" w14:textId="77777777" w:rsidR="005D6F9D" w:rsidRPr="00282615" w:rsidRDefault="005D6F9D" w:rsidP="00282615">
      <w:pPr>
        <w:jc w:val="both"/>
        <w:rPr>
          <w:rFonts w:ascii="Calibri" w:hAnsi="Calibri" w:cs="Calibri"/>
          <w:b/>
          <w:bCs/>
          <w:sz w:val="24"/>
          <w:szCs w:val="24"/>
          <w:u w:val="single"/>
        </w:rPr>
      </w:pPr>
      <w:r w:rsidRPr="00282615">
        <w:rPr>
          <w:rFonts w:ascii="Calibri" w:hAnsi="Calibri" w:cs="Calibri"/>
          <w:b/>
          <w:bCs/>
          <w:sz w:val="24"/>
          <w:szCs w:val="24"/>
          <w:u w:val="single"/>
        </w:rPr>
        <w:t>Prevenzione e gestione dei rischi. Comportamenti rilevanti</w:t>
      </w:r>
    </w:p>
    <w:p w14:paraId="758CCD89"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Ai fini del presente modello, costituiscono comportamenti rilevanti:</w:t>
      </w:r>
    </w:p>
    <w:p w14:paraId="35B5FF19"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1) </w:t>
      </w:r>
      <w:r w:rsidRPr="00361248">
        <w:rPr>
          <w:rFonts w:ascii="Calibri" w:hAnsi="Calibri" w:cs="Calibri"/>
          <w:b/>
          <w:bCs/>
          <w:sz w:val="24"/>
          <w:szCs w:val="24"/>
        </w:rPr>
        <w:t>l’abuso psicologico</w:t>
      </w:r>
      <w:r w:rsidRPr="00282615">
        <w:rPr>
          <w:rFonts w:ascii="Calibri" w:hAnsi="Calibri" w:cs="Calibri"/>
          <w:sz w:val="24"/>
          <w:szCs w:val="24"/>
        </w:rPr>
        <w:t>: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22084584"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2) </w:t>
      </w:r>
      <w:r w:rsidRPr="00361248">
        <w:rPr>
          <w:rFonts w:ascii="Calibri" w:hAnsi="Calibri" w:cs="Calibri"/>
          <w:b/>
          <w:bCs/>
          <w:sz w:val="24"/>
          <w:szCs w:val="24"/>
        </w:rPr>
        <w:t>l’abuso fisico</w:t>
      </w:r>
      <w:r w:rsidRPr="00282615">
        <w:rPr>
          <w:rFonts w:ascii="Calibri" w:hAnsi="Calibri" w:cs="Calibri"/>
          <w:sz w:val="24"/>
          <w:szCs w:val="24"/>
        </w:rPr>
        <w:t>: qualunque condotta consumata o tentata (tra cui botte, pugni, percosse, soffocamento, schiaffi, calci o lancio di oggetti), che sia in grado in senso reale o potenziale di procurare direttamente o indirettamente un danno alla salute, un trauma, lesioni fisiche o che danneggi l’integrità psicofisica del tesserato. Tali atti possono anche consistere nell’indurre un tesserato a svolgere (al fine di una migliore performance sportiva) un’attività fisica inappropriata oppure forzare ad allenarsi atleti ammalati, infortunati o comunque doloranti. In quest’ambito rientrano anche quei comportamenti che favoriscono il consumo di alcool, di sostanze comunque vietate da norme vigenti o le pratiche di doping;</w:t>
      </w:r>
    </w:p>
    <w:p w14:paraId="325F8DDB"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3) </w:t>
      </w:r>
      <w:r w:rsidRPr="00361248">
        <w:rPr>
          <w:rFonts w:ascii="Calibri" w:hAnsi="Calibri" w:cs="Calibri"/>
          <w:b/>
          <w:bCs/>
          <w:sz w:val="24"/>
          <w:szCs w:val="24"/>
        </w:rPr>
        <w:t>la molestia sessuale</w:t>
      </w:r>
      <w:r w:rsidRPr="00282615">
        <w:rPr>
          <w:rFonts w:ascii="Calibri" w:hAnsi="Calibri" w:cs="Calibri"/>
          <w:sz w:val="24"/>
          <w:szCs w:val="24"/>
        </w:rPr>
        <w:t>: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16D1C72E"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4) </w:t>
      </w:r>
      <w:r w:rsidRPr="00361248">
        <w:rPr>
          <w:rFonts w:ascii="Calibri" w:hAnsi="Calibri" w:cs="Calibri"/>
          <w:b/>
          <w:bCs/>
          <w:sz w:val="24"/>
          <w:szCs w:val="24"/>
        </w:rPr>
        <w:t>l’abuso sessuale</w:t>
      </w:r>
      <w:r w:rsidRPr="00282615">
        <w:rPr>
          <w:rFonts w:ascii="Calibri" w:hAnsi="Calibri" w:cs="Calibri"/>
          <w:sz w:val="24"/>
          <w:szCs w:val="24"/>
        </w:rPr>
        <w:t>: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il tesserato in condizioni e contesti non appropriati;</w:t>
      </w:r>
    </w:p>
    <w:p w14:paraId="08D2E12B" w14:textId="0452F332"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5) </w:t>
      </w:r>
      <w:r w:rsidRPr="00361248">
        <w:rPr>
          <w:rFonts w:ascii="Calibri" w:hAnsi="Calibri" w:cs="Calibri"/>
          <w:b/>
          <w:bCs/>
          <w:sz w:val="24"/>
          <w:szCs w:val="24"/>
        </w:rPr>
        <w:t>la negligenza</w:t>
      </w:r>
      <w:r w:rsidRPr="00282615">
        <w:rPr>
          <w:rFonts w:ascii="Calibri" w:hAnsi="Calibri" w:cs="Calibri"/>
          <w:sz w:val="24"/>
          <w:szCs w:val="24"/>
        </w:rPr>
        <w:t>: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disinteresse, trascuratezza, dei bisogni fisici e/o psicologici del tesserato;</w:t>
      </w:r>
    </w:p>
    <w:p w14:paraId="1D14DD9B"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6) </w:t>
      </w:r>
      <w:r w:rsidRPr="00361248">
        <w:rPr>
          <w:rFonts w:ascii="Calibri" w:hAnsi="Calibri" w:cs="Calibri"/>
          <w:b/>
          <w:bCs/>
          <w:sz w:val="24"/>
          <w:szCs w:val="24"/>
        </w:rPr>
        <w:t>l’incuria</w:t>
      </w:r>
      <w:r w:rsidRPr="00282615">
        <w:rPr>
          <w:rFonts w:ascii="Calibri" w:hAnsi="Calibri" w:cs="Calibri"/>
          <w:sz w:val="24"/>
          <w:szCs w:val="24"/>
        </w:rPr>
        <w:t>: a mancata soddisfazione delle necessità fondamentali a livello fisico, medico, educativo ed emotivo;</w:t>
      </w:r>
    </w:p>
    <w:p w14:paraId="44863283"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7) </w:t>
      </w:r>
      <w:r w:rsidRPr="00361248">
        <w:rPr>
          <w:rFonts w:ascii="Calibri" w:hAnsi="Calibri" w:cs="Calibri"/>
          <w:b/>
          <w:bCs/>
          <w:sz w:val="24"/>
          <w:szCs w:val="24"/>
        </w:rPr>
        <w:t>l’abuso di matrice religiosa</w:t>
      </w:r>
      <w:r w:rsidRPr="00282615">
        <w:rPr>
          <w:rFonts w:ascii="Calibri" w:hAnsi="Calibri" w:cs="Calibri"/>
          <w:sz w:val="24"/>
          <w:szCs w:val="24"/>
        </w:rPr>
        <w:t>: l’impedimento, il condizionamento o la limitazione del diritto di professare liberamente la propria fede religiosa e di esercitarne in privato o in pubblico il culto purché non si tratti di riti contrari al buon costume;</w:t>
      </w:r>
    </w:p>
    <w:p w14:paraId="6B4CB610"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8) </w:t>
      </w:r>
      <w:r w:rsidRPr="00361248">
        <w:rPr>
          <w:rFonts w:ascii="Calibri" w:hAnsi="Calibri" w:cs="Calibri"/>
          <w:b/>
          <w:bCs/>
          <w:sz w:val="24"/>
          <w:szCs w:val="24"/>
        </w:rPr>
        <w:t>il bullismo, il cyberbullismo</w:t>
      </w:r>
      <w:r w:rsidRPr="00282615">
        <w:rPr>
          <w:rFonts w:ascii="Calibri" w:hAnsi="Calibri" w:cs="Calibri"/>
          <w:sz w:val="24"/>
          <w:szCs w:val="24"/>
        </w:rPr>
        <w:t xml:space="preserve">: qualsiasi comportamento offensivo e/o aggressivo che un singolo individuo o più soggetti possono mettere in atto, personalmente, attraverso i social network o altri </w:t>
      </w:r>
      <w:r w:rsidRPr="00282615">
        <w:rPr>
          <w:rFonts w:ascii="Calibri" w:hAnsi="Calibri" w:cs="Calibri"/>
          <w:sz w:val="24"/>
          <w:szCs w:val="24"/>
        </w:rPr>
        <w:lastRenderedPageBreak/>
        <w:t>strumenti di comunicazione, sia in maniera isolata che ripetutamente nel corso del tempo, ai danni di uno o più tesserati con lo scopo di esercitare un potere o un dominio su di esso. Possono anche consistere in comportamenti di prevaricazione e sopraffazione ripetuti e atti ad intimidire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14:paraId="78F161EB" w14:textId="025A0842"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9) </w:t>
      </w:r>
      <w:r w:rsidRPr="00361248">
        <w:rPr>
          <w:rFonts w:ascii="Calibri" w:hAnsi="Calibri" w:cs="Calibri"/>
          <w:b/>
          <w:bCs/>
          <w:sz w:val="24"/>
          <w:szCs w:val="24"/>
        </w:rPr>
        <w:t>i comportamenti discriminatori</w:t>
      </w:r>
      <w:r w:rsidRPr="00282615">
        <w:rPr>
          <w:rFonts w:ascii="Calibri" w:hAnsi="Calibri" w:cs="Calibri"/>
          <w:sz w:val="24"/>
          <w:szCs w:val="24"/>
        </w:rPr>
        <w:t xml:space="preserve">; qualsiasi comportamento finalizzato a conseguire un effetto discriminatorio basato su etnia, colore, caratteristiche fisiche, genere, status </w:t>
      </w:r>
      <w:r w:rsidR="00361248" w:rsidRPr="00282615">
        <w:rPr>
          <w:rFonts w:ascii="Calibri" w:hAnsi="Calibri" w:cs="Calibri"/>
          <w:sz w:val="24"/>
          <w:szCs w:val="24"/>
        </w:rPr>
        <w:t>socioeconomico</w:t>
      </w:r>
      <w:r w:rsidRPr="00282615">
        <w:rPr>
          <w:rFonts w:ascii="Calibri" w:hAnsi="Calibri" w:cs="Calibri"/>
          <w:sz w:val="24"/>
          <w:szCs w:val="24"/>
        </w:rPr>
        <w:t>, prestazioni sportive e capacità atletiche, religione, convinzioni personali, disabilità, età o orientamento sessuale.</w:t>
      </w:r>
    </w:p>
    <w:p w14:paraId="5F4679F7"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I comportamenti rilevanti possono verificarsi in qualsiasi forma e modalità, comprese quelle di persona e tramite modalità informatiche, sul web e attraverso messaggi, e-mail, social network e blog.</w:t>
      </w:r>
    </w:p>
    <w:p w14:paraId="2DC1F3D7" w14:textId="77777777" w:rsidR="005D6F9D" w:rsidRPr="00282615" w:rsidRDefault="005D6F9D" w:rsidP="00282615">
      <w:pPr>
        <w:jc w:val="both"/>
        <w:rPr>
          <w:rFonts w:ascii="Calibri" w:hAnsi="Calibri" w:cs="Calibri"/>
          <w:b/>
          <w:bCs/>
          <w:sz w:val="24"/>
          <w:szCs w:val="24"/>
          <w:u w:val="single"/>
        </w:rPr>
      </w:pPr>
      <w:r w:rsidRPr="00282615">
        <w:rPr>
          <w:rFonts w:ascii="Calibri" w:hAnsi="Calibri" w:cs="Calibri"/>
          <w:b/>
          <w:bCs/>
          <w:sz w:val="24"/>
          <w:szCs w:val="24"/>
          <w:u w:val="single"/>
        </w:rPr>
        <w:t>Responsabile contro abusi, violenze e discriminazioni</w:t>
      </w:r>
    </w:p>
    <w:p w14:paraId="04B4434B" w14:textId="1A7168F7" w:rsidR="005D6F9D" w:rsidRPr="00282615" w:rsidRDefault="005D6F9D" w:rsidP="00282615">
      <w:pPr>
        <w:jc w:val="both"/>
        <w:rPr>
          <w:rFonts w:ascii="Calibri" w:hAnsi="Calibri" w:cs="Calibri"/>
          <w:sz w:val="24"/>
          <w:szCs w:val="24"/>
        </w:rPr>
      </w:pPr>
      <w:r w:rsidRPr="00282615">
        <w:rPr>
          <w:rFonts w:ascii="Calibri" w:hAnsi="Calibri" w:cs="Calibri"/>
          <w:sz w:val="24"/>
          <w:szCs w:val="24"/>
        </w:rPr>
        <w:t>- L’ Associazione nomina un Responsabile contro abusi, violenze e discriminazioni, con lo scopo di prevenire e contrastare ogni tipo di abuso, violenza e discriminazione sui tesserati nonché per garantire la protezione dell’integrità fisica e morale degli sportivi</w:t>
      </w:r>
      <w:r w:rsidR="00CC30FC">
        <w:rPr>
          <w:rFonts w:ascii="Calibri" w:hAnsi="Calibri" w:cs="Calibri"/>
          <w:sz w:val="24"/>
          <w:szCs w:val="24"/>
        </w:rPr>
        <w:t xml:space="preserve"> anche ai sensi dell’art.33, comma 6, del D.lgs. 36/2021</w:t>
      </w:r>
      <w:r w:rsidRPr="00282615">
        <w:rPr>
          <w:rFonts w:ascii="Calibri" w:hAnsi="Calibri" w:cs="Calibri"/>
          <w:sz w:val="24"/>
          <w:szCs w:val="24"/>
        </w:rPr>
        <w:t>.</w:t>
      </w:r>
    </w:p>
    <w:p w14:paraId="128652F7" w14:textId="51FE5289" w:rsidR="005D6F9D" w:rsidRDefault="005D6F9D" w:rsidP="00282615">
      <w:pPr>
        <w:jc w:val="both"/>
        <w:rPr>
          <w:rFonts w:ascii="Calibri" w:hAnsi="Calibri" w:cs="Calibri"/>
          <w:sz w:val="24"/>
          <w:szCs w:val="24"/>
        </w:rPr>
      </w:pPr>
      <w:r w:rsidRPr="00282615">
        <w:rPr>
          <w:rFonts w:ascii="Calibri" w:hAnsi="Calibri" w:cs="Calibri"/>
          <w:sz w:val="24"/>
          <w:szCs w:val="24"/>
        </w:rPr>
        <w:t>- Il Responsabile contro abusi, violenze e discriminazioni dovrà partecipare ai seminari informativi organizzati della federazione o dell'Ente di Promozione Sportiva alla quale l’Associazione è affiliata.</w:t>
      </w:r>
    </w:p>
    <w:p w14:paraId="19A70A77" w14:textId="34EFF3FB" w:rsidR="0039014E" w:rsidRDefault="0039014E" w:rsidP="00282615">
      <w:pPr>
        <w:jc w:val="both"/>
        <w:rPr>
          <w:rFonts w:ascii="Calibri" w:hAnsi="Calibri" w:cs="Calibri"/>
          <w:sz w:val="24"/>
          <w:szCs w:val="24"/>
        </w:rPr>
      </w:pPr>
      <w:r>
        <w:rPr>
          <w:rFonts w:ascii="Calibri" w:hAnsi="Calibri" w:cs="Calibri"/>
          <w:sz w:val="24"/>
          <w:szCs w:val="24"/>
        </w:rPr>
        <w:t>-</w:t>
      </w:r>
      <w:r w:rsidR="003E3613">
        <w:rPr>
          <w:rFonts w:ascii="Calibri" w:hAnsi="Calibri" w:cs="Calibri"/>
          <w:sz w:val="24"/>
          <w:szCs w:val="24"/>
        </w:rPr>
        <w:t xml:space="preserve"> Il Responsabile potrà essere sia un soggetto interno all’Associazione </w:t>
      </w:r>
      <w:r w:rsidR="00F42576">
        <w:rPr>
          <w:rFonts w:ascii="Calibri" w:hAnsi="Calibri" w:cs="Calibri"/>
          <w:sz w:val="24"/>
          <w:szCs w:val="24"/>
        </w:rPr>
        <w:t>che</w:t>
      </w:r>
      <w:r w:rsidR="003E3613">
        <w:rPr>
          <w:rFonts w:ascii="Calibri" w:hAnsi="Calibri" w:cs="Calibri"/>
          <w:sz w:val="24"/>
          <w:szCs w:val="24"/>
        </w:rPr>
        <w:t xml:space="preserve"> un soggetto esterno.</w:t>
      </w:r>
    </w:p>
    <w:p w14:paraId="34D496BA" w14:textId="607050EA" w:rsidR="005E1A82" w:rsidRDefault="003E3613" w:rsidP="00282615">
      <w:pPr>
        <w:jc w:val="both"/>
        <w:rPr>
          <w:rFonts w:ascii="Calibri" w:hAnsi="Calibri" w:cs="Calibri"/>
          <w:sz w:val="24"/>
          <w:szCs w:val="24"/>
        </w:rPr>
      </w:pPr>
      <w:r>
        <w:rPr>
          <w:rFonts w:ascii="Calibri" w:hAnsi="Calibri" w:cs="Calibri"/>
          <w:sz w:val="24"/>
          <w:szCs w:val="24"/>
        </w:rPr>
        <w:t xml:space="preserve">- </w:t>
      </w:r>
      <w:r w:rsidR="005E1A82" w:rsidRPr="005E1A82">
        <w:rPr>
          <w:rFonts w:ascii="Calibri" w:hAnsi="Calibri" w:cs="Calibri"/>
          <w:sz w:val="24"/>
          <w:szCs w:val="24"/>
        </w:rPr>
        <w:t>Prima della nomina andrà acquisito il certificato del casellario giudiziale</w:t>
      </w:r>
      <w:r w:rsidR="005E1A82">
        <w:rPr>
          <w:rFonts w:ascii="Calibri" w:hAnsi="Calibri" w:cs="Calibri"/>
          <w:sz w:val="24"/>
          <w:szCs w:val="24"/>
        </w:rPr>
        <w:t xml:space="preserve"> del candidato</w:t>
      </w:r>
      <w:r w:rsidR="005E1A82" w:rsidRPr="005E1A82">
        <w:rPr>
          <w:rFonts w:ascii="Calibri" w:hAnsi="Calibri" w:cs="Calibri"/>
          <w:sz w:val="24"/>
          <w:szCs w:val="24"/>
        </w:rPr>
        <w:t xml:space="preserve">. Non può essere, infatti, designato come </w:t>
      </w:r>
      <w:r w:rsidR="005E1A82">
        <w:rPr>
          <w:rFonts w:ascii="Calibri" w:hAnsi="Calibri" w:cs="Calibri"/>
          <w:sz w:val="24"/>
          <w:szCs w:val="24"/>
        </w:rPr>
        <w:t>R</w:t>
      </w:r>
      <w:r w:rsidR="005E1A82" w:rsidRPr="005E1A82">
        <w:rPr>
          <w:rFonts w:ascii="Calibri" w:hAnsi="Calibri" w:cs="Calibri"/>
          <w:sz w:val="24"/>
          <w:szCs w:val="24"/>
        </w:rPr>
        <w:t>esponsabile chi ha subito una condanna penale anche non definitiva per reati non colposi.</w:t>
      </w:r>
    </w:p>
    <w:p w14:paraId="6F759BA0" w14:textId="75C334C0" w:rsidR="005E1A82" w:rsidRDefault="005E1A82" w:rsidP="00282615">
      <w:pPr>
        <w:jc w:val="both"/>
        <w:rPr>
          <w:rFonts w:ascii="Calibri" w:hAnsi="Calibri" w:cs="Calibri"/>
          <w:sz w:val="24"/>
          <w:szCs w:val="24"/>
        </w:rPr>
      </w:pPr>
      <w:r>
        <w:rPr>
          <w:rFonts w:ascii="Calibri" w:hAnsi="Calibri" w:cs="Calibri"/>
          <w:sz w:val="24"/>
          <w:szCs w:val="24"/>
        </w:rPr>
        <w:t>- Il candidato non deve aver riportato nell’ultimo decennio, salva riabilitazione, squalifiche o inibizioni sportive definite complessivamente superiori ad un anno, da parte delle FSN, delle DSA , degli EPS e del CONI o di organismi sportivi internazionali riconosciuti.</w:t>
      </w:r>
    </w:p>
    <w:p w14:paraId="14577BEE" w14:textId="544F7880" w:rsidR="00EF35BE" w:rsidRDefault="00EF35BE" w:rsidP="00282615">
      <w:pPr>
        <w:jc w:val="both"/>
        <w:rPr>
          <w:rFonts w:ascii="Calibri" w:hAnsi="Calibri" w:cs="Calibri"/>
          <w:sz w:val="24"/>
          <w:szCs w:val="24"/>
        </w:rPr>
      </w:pPr>
      <w:r>
        <w:rPr>
          <w:rFonts w:ascii="Calibri" w:hAnsi="Calibri" w:cs="Calibri"/>
          <w:sz w:val="24"/>
          <w:szCs w:val="24"/>
        </w:rPr>
        <w:t>-</w:t>
      </w:r>
      <w:r w:rsidRPr="00EF35BE">
        <w:t xml:space="preserve"> </w:t>
      </w:r>
      <w:r w:rsidRPr="00EF35BE">
        <w:rPr>
          <w:rFonts w:ascii="Calibri" w:hAnsi="Calibri" w:cs="Calibri"/>
          <w:sz w:val="24"/>
          <w:szCs w:val="24"/>
        </w:rPr>
        <w:t xml:space="preserve">In ogni caso, il Responsabile contro abusi, violenze e discriminazioni (Responsabile Safeguarding) all’interno dell’ASD svolge funzioni di vigilanza circa l’adozione, il funzionamento e l’aggiornamento dei modelli e dei codici di condotta, nonché di collettore di eventuali segnalazioni di condotte rilevanti ai fini delle politiche di </w:t>
      </w:r>
      <w:r>
        <w:rPr>
          <w:rFonts w:ascii="Calibri" w:hAnsi="Calibri" w:cs="Calibri"/>
          <w:sz w:val="24"/>
          <w:szCs w:val="24"/>
        </w:rPr>
        <w:t>S</w:t>
      </w:r>
      <w:r w:rsidRPr="00EF35BE">
        <w:rPr>
          <w:rFonts w:ascii="Calibri" w:hAnsi="Calibri" w:cs="Calibri"/>
          <w:sz w:val="24"/>
          <w:szCs w:val="24"/>
        </w:rPr>
        <w:t>afeguarding, potendo svolgere anche funzioni ispettive.</w:t>
      </w:r>
    </w:p>
    <w:p w14:paraId="1BFBC93D" w14:textId="42FA91E5" w:rsidR="00EF35BE" w:rsidRDefault="00EF35BE" w:rsidP="00282615">
      <w:pPr>
        <w:jc w:val="both"/>
        <w:rPr>
          <w:rFonts w:ascii="Calibri" w:hAnsi="Calibri" w:cs="Calibri"/>
          <w:sz w:val="24"/>
          <w:szCs w:val="24"/>
        </w:rPr>
      </w:pPr>
      <w:r>
        <w:rPr>
          <w:rFonts w:ascii="Calibri" w:hAnsi="Calibri" w:cs="Calibri"/>
          <w:sz w:val="24"/>
          <w:szCs w:val="24"/>
        </w:rPr>
        <w:t>-</w:t>
      </w:r>
      <w:r w:rsidRPr="00EF35BE">
        <w:rPr>
          <w:rFonts w:ascii="Calibri" w:hAnsi="Calibri" w:cs="Calibri"/>
          <w:sz w:val="24"/>
          <w:szCs w:val="24"/>
        </w:rPr>
        <w:t>Il Responsabile contro abusi, violenze e discriminazioni (Responsabile Safeguarding) sarà tenuto a sensibilizzazione i membri dell'associazione sulle questioni di safeguarding e sarà tenuto a collaborare con le autorità competenti</w:t>
      </w:r>
      <w:r>
        <w:rPr>
          <w:rFonts w:ascii="Calibri" w:hAnsi="Calibri" w:cs="Calibri"/>
          <w:sz w:val="24"/>
          <w:szCs w:val="24"/>
        </w:rPr>
        <w:t>, ove sia necessario.</w:t>
      </w:r>
    </w:p>
    <w:p w14:paraId="6F0D9A05" w14:textId="34983827" w:rsidR="00EF35BE" w:rsidRPr="00EF35BE" w:rsidRDefault="00EF35BE" w:rsidP="00EF35BE">
      <w:pPr>
        <w:jc w:val="both"/>
        <w:rPr>
          <w:rFonts w:ascii="Calibri" w:hAnsi="Calibri" w:cs="Calibri"/>
          <w:sz w:val="24"/>
          <w:szCs w:val="24"/>
        </w:rPr>
      </w:pPr>
      <w:r>
        <w:rPr>
          <w:rFonts w:ascii="Calibri" w:hAnsi="Calibri" w:cs="Calibri"/>
          <w:sz w:val="24"/>
          <w:szCs w:val="24"/>
        </w:rPr>
        <w:t>-</w:t>
      </w:r>
      <w:r w:rsidRPr="00EF35BE">
        <w:t xml:space="preserve"> </w:t>
      </w:r>
      <w:r w:rsidRPr="00EF35BE">
        <w:rPr>
          <w:rFonts w:ascii="Calibri" w:hAnsi="Calibri" w:cs="Calibri"/>
          <w:sz w:val="24"/>
          <w:szCs w:val="24"/>
        </w:rPr>
        <w:t xml:space="preserve">Il Responsabile contro abusi, violenze e discriminazioni (Responsabile Safeguarding) dovrà definire e pubblicizzare i canali di comunicazione chiari per i membri dell'associazione sportiva per segnalare casi </w:t>
      </w:r>
      <w:r w:rsidRPr="00EF35BE">
        <w:rPr>
          <w:rFonts w:ascii="Calibri" w:hAnsi="Calibri" w:cs="Calibri"/>
          <w:sz w:val="24"/>
          <w:szCs w:val="24"/>
        </w:rPr>
        <w:lastRenderedPageBreak/>
        <w:t>di abuso o maltrattamento e stabilire le procedure per la registrazione e la gestione delle segnalazioni ricevute.</w:t>
      </w:r>
    </w:p>
    <w:p w14:paraId="77DA96F7" w14:textId="4EAEFDDE" w:rsidR="00EF35BE" w:rsidRPr="00EF35BE" w:rsidRDefault="00EF35BE" w:rsidP="00EF35BE">
      <w:pPr>
        <w:jc w:val="both"/>
        <w:rPr>
          <w:rFonts w:ascii="Calibri" w:hAnsi="Calibri" w:cs="Calibri"/>
          <w:sz w:val="24"/>
          <w:szCs w:val="24"/>
        </w:rPr>
      </w:pPr>
      <w:r>
        <w:rPr>
          <w:rFonts w:ascii="Calibri" w:hAnsi="Calibri" w:cs="Calibri"/>
          <w:sz w:val="24"/>
          <w:szCs w:val="24"/>
        </w:rPr>
        <w:t>-</w:t>
      </w:r>
      <w:r w:rsidRPr="00EF35BE">
        <w:rPr>
          <w:rFonts w:ascii="Calibri" w:hAnsi="Calibri" w:cs="Calibri"/>
          <w:sz w:val="24"/>
          <w:szCs w:val="24"/>
        </w:rPr>
        <w:t>Il Responsabile contro abusi, violenze e discriminazioni (Responsabile Safeguarding) dovrà garantire la confidenzialità e la riservatezza delle informazioni riguardanti casi di abuso o maltrattamento essendo tenuto a trattare le informazioni sensibili in modo riservato e nel rispetto della privacy delle persone coinvolte.</w:t>
      </w:r>
    </w:p>
    <w:p w14:paraId="17DE8A54" w14:textId="2A4E155A" w:rsidR="00EF35BE" w:rsidRPr="00EF35BE" w:rsidRDefault="00EF35BE" w:rsidP="00EF35BE">
      <w:pPr>
        <w:jc w:val="both"/>
        <w:rPr>
          <w:rFonts w:ascii="Calibri" w:hAnsi="Calibri" w:cs="Calibri"/>
          <w:sz w:val="24"/>
          <w:szCs w:val="24"/>
        </w:rPr>
      </w:pPr>
      <w:r>
        <w:rPr>
          <w:rFonts w:ascii="Calibri" w:hAnsi="Calibri" w:cs="Calibri"/>
          <w:sz w:val="24"/>
          <w:szCs w:val="24"/>
        </w:rPr>
        <w:t>-</w:t>
      </w:r>
      <w:r w:rsidRPr="00EF35BE">
        <w:rPr>
          <w:rFonts w:ascii="Calibri" w:hAnsi="Calibri" w:cs="Calibri"/>
          <w:sz w:val="24"/>
          <w:szCs w:val="24"/>
        </w:rPr>
        <w:t>Il Responsabile contro abusi, violenze e discriminazioni è obbligato a richiedere il certificato penale del casellario giudiziale a tutti i collaboratori, sia essi retribuiti sia volontari che entrano in contatto con minori.</w:t>
      </w:r>
    </w:p>
    <w:p w14:paraId="3F80AF63" w14:textId="1095E029" w:rsidR="00EF35BE" w:rsidRDefault="00EF35BE" w:rsidP="00EF35BE">
      <w:pPr>
        <w:jc w:val="both"/>
        <w:rPr>
          <w:rFonts w:ascii="Calibri" w:hAnsi="Calibri" w:cs="Calibri"/>
          <w:sz w:val="24"/>
          <w:szCs w:val="24"/>
        </w:rPr>
      </w:pPr>
      <w:r>
        <w:rPr>
          <w:rFonts w:ascii="Calibri" w:hAnsi="Calibri" w:cs="Calibri"/>
          <w:sz w:val="24"/>
          <w:szCs w:val="24"/>
        </w:rPr>
        <w:t>-</w:t>
      </w:r>
      <w:r w:rsidRPr="00EF35BE">
        <w:rPr>
          <w:rFonts w:ascii="Calibri" w:hAnsi="Calibri" w:cs="Calibri"/>
          <w:sz w:val="24"/>
          <w:szCs w:val="24"/>
        </w:rPr>
        <w:t>Il Consiglio Direttivo potrà sospendere o rimuovere il Responsabile contro abusi, violenze e discriminazioni (Responsabile Safeguarding) in caso di mancata conformità ai requisiti o di violazione delle politiche dell'associazione relative alla protezione dei minori.</w:t>
      </w:r>
    </w:p>
    <w:p w14:paraId="4629827B" w14:textId="35486196" w:rsidR="005D6F9D" w:rsidRPr="00282615" w:rsidRDefault="005D6F9D" w:rsidP="00282615">
      <w:pPr>
        <w:jc w:val="both"/>
        <w:rPr>
          <w:rFonts w:ascii="Calibri" w:hAnsi="Calibri" w:cs="Calibri"/>
          <w:b/>
          <w:bCs/>
          <w:sz w:val="24"/>
          <w:szCs w:val="24"/>
          <w:u w:val="single"/>
        </w:rPr>
      </w:pPr>
      <w:r w:rsidRPr="00282615">
        <w:rPr>
          <w:rFonts w:ascii="Calibri" w:hAnsi="Calibri" w:cs="Calibri"/>
          <w:b/>
          <w:bCs/>
          <w:sz w:val="24"/>
          <w:szCs w:val="24"/>
          <w:u w:val="single"/>
        </w:rPr>
        <w:t>Certificazioni per i collaboratori dell’Associazione</w:t>
      </w:r>
    </w:p>
    <w:p w14:paraId="417F7DBA" w14:textId="24B12A43" w:rsidR="005D6F9D" w:rsidRPr="00282615" w:rsidRDefault="005D6F9D" w:rsidP="00282615">
      <w:pPr>
        <w:jc w:val="both"/>
        <w:rPr>
          <w:rFonts w:ascii="Calibri" w:hAnsi="Calibri" w:cs="Calibri"/>
          <w:sz w:val="24"/>
          <w:szCs w:val="24"/>
        </w:rPr>
      </w:pPr>
      <w:r w:rsidRPr="00282615">
        <w:rPr>
          <w:rFonts w:ascii="Calibri" w:hAnsi="Calibri" w:cs="Calibri"/>
          <w:sz w:val="24"/>
          <w:szCs w:val="24"/>
        </w:rPr>
        <w:t>1) L’Associazione, prima di assegnare un incarico qualsiasi, deve procedere all’acquisizione delle idonee certificazioni rilasciate da parte delle autorità competenti relative ai precedenti penali. In caso di incarichi entrati in vigore prima dell’adozione del precedente documento, l’Associazione procederà all’acquisizione delle suddette certificazioni per tutti i su</w:t>
      </w:r>
      <w:r w:rsidR="00361248">
        <w:rPr>
          <w:rFonts w:ascii="Calibri" w:hAnsi="Calibri" w:cs="Calibri"/>
          <w:sz w:val="24"/>
          <w:szCs w:val="24"/>
        </w:rPr>
        <w:t>o</w:t>
      </w:r>
      <w:r w:rsidRPr="00282615">
        <w:rPr>
          <w:rFonts w:ascii="Calibri" w:hAnsi="Calibri" w:cs="Calibri"/>
          <w:sz w:val="24"/>
          <w:szCs w:val="24"/>
        </w:rPr>
        <w:t>i collaboratori.</w:t>
      </w:r>
    </w:p>
    <w:p w14:paraId="530728A1"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2) Ogni collaboratore, dirigente, socio e volontario che svolge la propria attività per l’Associazione a contatto con minori deve visionare e sottoscrivere il "</w:t>
      </w:r>
      <w:hyperlink r:id="rId5" w:tgtFrame="_blank" w:history="1">
        <w:r w:rsidRPr="00282615">
          <w:rPr>
            <w:rStyle w:val="Collegamentoipertestuale"/>
            <w:rFonts w:ascii="Calibri" w:hAnsi="Calibri" w:cs="Calibri"/>
            <w:sz w:val="24"/>
            <w:szCs w:val="24"/>
          </w:rPr>
          <w:t>Codice di condotta a tutela dei minori e per la prevenzione delle molestie, della violenza di genere e di ogni altra condizione di discriminazione"</w:t>
        </w:r>
      </w:hyperlink>
      <w:r w:rsidRPr="00282615">
        <w:rPr>
          <w:rFonts w:ascii="Calibri" w:hAnsi="Calibri" w:cs="Calibri"/>
          <w:sz w:val="24"/>
          <w:szCs w:val="24"/>
        </w:rPr>
        <w:t>, rispettandone ogni singola parte.</w:t>
      </w:r>
    </w:p>
    <w:p w14:paraId="54AE7D15" w14:textId="77777777" w:rsidR="005D6F9D" w:rsidRPr="00282615" w:rsidRDefault="005D6F9D" w:rsidP="00282615">
      <w:pPr>
        <w:jc w:val="both"/>
        <w:rPr>
          <w:rFonts w:ascii="Calibri" w:hAnsi="Calibri" w:cs="Calibri"/>
          <w:b/>
          <w:bCs/>
          <w:sz w:val="24"/>
          <w:szCs w:val="24"/>
          <w:u w:val="single"/>
        </w:rPr>
      </w:pPr>
      <w:r w:rsidRPr="00282615">
        <w:rPr>
          <w:rFonts w:ascii="Calibri" w:hAnsi="Calibri" w:cs="Calibri"/>
          <w:b/>
          <w:bCs/>
          <w:sz w:val="24"/>
          <w:szCs w:val="24"/>
          <w:u w:val="single"/>
        </w:rPr>
        <w:t>Uso degli spazi dell’Associazione</w:t>
      </w:r>
    </w:p>
    <w:p w14:paraId="45016B3E"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1) 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w:t>
      </w:r>
    </w:p>
    <w:p w14:paraId="627BF07B"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2) Presso le strutture in gestione o in uso all’Associazione devono essere predisposte tutte le misure necessarie a prevenire qualsivoglia situazione di rischio.</w:t>
      </w:r>
    </w:p>
    <w:p w14:paraId="47C5790C" w14:textId="36F43B31" w:rsidR="005D6F9D" w:rsidRPr="00282615" w:rsidRDefault="005D6F9D" w:rsidP="00282615">
      <w:pPr>
        <w:jc w:val="both"/>
        <w:rPr>
          <w:rFonts w:ascii="Calibri" w:hAnsi="Calibri" w:cs="Calibri"/>
          <w:sz w:val="24"/>
          <w:szCs w:val="24"/>
        </w:rPr>
      </w:pPr>
      <w:r w:rsidRPr="00282615">
        <w:rPr>
          <w:rFonts w:ascii="Calibri" w:hAnsi="Calibri" w:cs="Calibri"/>
          <w:sz w:val="24"/>
          <w:szCs w:val="24"/>
        </w:rPr>
        <w:t>3) Durante le sessioni di allenamento o di prova è consentito l’accesso agli spogliatoi esclusivamente agli atleti dell</w:t>
      </w:r>
      <w:r w:rsidR="00361248">
        <w:rPr>
          <w:rFonts w:ascii="Calibri" w:hAnsi="Calibri" w:cs="Calibri"/>
          <w:sz w:val="24"/>
          <w:szCs w:val="24"/>
        </w:rPr>
        <w:t xml:space="preserve">o </w:t>
      </w:r>
      <w:r w:rsidR="00282615">
        <w:rPr>
          <w:rFonts w:ascii="Calibri" w:hAnsi="Calibri" w:cs="Calibri"/>
          <w:sz w:val="24"/>
          <w:szCs w:val="24"/>
        </w:rPr>
        <w:t>SKATING CLUB ALBINEA A.S.D</w:t>
      </w:r>
      <w:r w:rsidRPr="00282615">
        <w:rPr>
          <w:rFonts w:ascii="Calibri" w:hAnsi="Calibri" w:cs="Calibri"/>
          <w:sz w:val="24"/>
          <w:szCs w:val="24"/>
        </w:rPr>
        <w:t>.</w:t>
      </w:r>
    </w:p>
    <w:p w14:paraId="7DC19D71" w14:textId="528FA50F" w:rsidR="005D6F9D" w:rsidRPr="00282615" w:rsidRDefault="005D6F9D" w:rsidP="00282615">
      <w:pPr>
        <w:jc w:val="both"/>
        <w:rPr>
          <w:rFonts w:ascii="Calibri" w:hAnsi="Calibri" w:cs="Calibri"/>
          <w:sz w:val="24"/>
          <w:szCs w:val="24"/>
        </w:rPr>
      </w:pPr>
      <w:r w:rsidRPr="00282615">
        <w:rPr>
          <w:rFonts w:ascii="Calibri" w:hAnsi="Calibri" w:cs="Calibri"/>
          <w:sz w:val="24"/>
          <w:szCs w:val="24"/>
        </w:rPr>
        <w:t>4) Durante le sessioni di allenamento o di prova non è consentito l’accesso agli spogliatoi a utenti esterni o genitori/accompagnatori, se non previa autorizzazione da parte di un tecnico o dirigente e comunque solo per eventuale assistenza a tesserati e tesserate sotto i 6 anni di età o con disabilità motoria o intelle</w:t>
      </w:r>
      <w:r w:rsidR="00361248">
        <w:rPr>
          <w:rFonts w:ascii="Calibri" w:hAnsi="Calibri" w:cs="Calibri"/>
          <w:sz w:val="24"/>
          <w:szCs w:val="24"/>
        </w:rPr>
        <w:t>t</w:t>
      </w:r>
      <w:r w:rsidRPr="00282615">
        <w:rPr>
          <w:rFonts w:ascii="Calibri" w:hAnsi="Calibri" w:cs="Calibri"/>
          <w:sz w:val="24"/>
          <w:szCs w:val="24"/>
        </w:rPr>
        <w:t>tivo/relazionale.</w:t>
      </w:r>
    </w:p>
    <w:p w14:paraId="07C20153"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5) In caso di necessità, fermo restando il tempestivo allertamento del servizio di soccorso sanitario qualora necessario, l’accesso all’infermeria è consentito al medico sociale o, in caso di manifestazione </w:t>
      </w:r>
      <w:r w:rsidRPr="00282615">
        <w:rPr>
          <w:rFonts w:ascii="Calibri" w:hAnsi="Calibri" w:cs="Calibri"/>
          <w:sz w:val="24"/>
          <w:szCs w:val="24"/>
        </w:rPr>
        <w:lastRenderedPageBreak/>
        <w:t>sportiva, al medico di gara o, in loro assenza, a un tecnico formato sulle procedure di primo soccorso esclusivamente per le procedure strettamente necessarie al primo soccorso nei confronti della persona offesa. La porta dovrà rimanere aperta e, se possibile, dovrà essere presente almeno un’altra persona (atleta, tecnico, dirigente, collaboratore, eccetera).</w:t>
      </w:r>
    </w:p>
    <w:p w14:paraId="38B977A3" w14:textId="77777777" w:rsidR="005D6F9D" w:rsidRPr="00282615" w:rsidRDefault="005D6F9D" w:rsidP="00282615">
      <w:pPr>
        <w:jc w:val="both"/>
        <w:rPr>
          <w:rFonts w:ascii="Calibri" w:hAnsi="Calibri" w:cs="Calibri"/>
          <w:b/>
          <w:bCs/>
          <w:sz w:val="24"/>
          <w:szCs w:val="24"/>
          <w:u w:val="single"/>
        </w:rPr>
      </w:pPr>
      <w:r w:rsidRPr="00282615">
        <w:rPr>
          <w:rFonts w:ascii="Calibri" w:hAnsi="Calibri" w:cs="Calibri"/>
          <w:b/>
          <w:bCs/>
          <w:sz w:val="24"/>
          <w:szCs w:val="24"/>
          <w:u w:val="single"/>
        </w:rPr>
        <w:t>Trasferte</w:t>
      </w:r>
    </w:p>
    <w:p w14:paraId="3E2F81AE"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1) In caso di trasferte che prevedano pernottamento, agli atleti dovranno essere riservate camere, eventualmente in condivisione con atleti dello stesso genere, diverse da quelle in cui alloggeranno i tecnici, i dirigenti o altri accompagnatori, salvo nel caso di parentela stretta tra l’atleta e l’accompagnatore.</w:t>
      </w:r>
    </w:p>
    <w:p w14:paraId="3F8EC568"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2) Durante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 presente modello.</w:t>
      </w:r>
    </w:p>
    <w:p w14:paraId="6337EE69" w14:textId="77777777" w:rsidR="005D6F9D" w:rsidRPr="00282615" w:rsidRDefault="005D6F9D" w:rsidP="00282615">
      <w:pPr>
        <w:jc w:val="both"/>
        <w:rPr>
          <w:rFonts w:ascii="Calibri" w:hAnsi="Calibri" w:cs="Calibri"/>
          <w:b/>
          <w:bCs/>
          <w:sz w:val="24"/>
          <w:szCs w:val="24"/>
          <w:u w:val="single"/>
        </w:rPr>
      </w:pPr>
      <w:r w:rsidRPr="00282615">
        <w:rPr>
          <w:rFonts w:ascii="Calibri" w:hAnsi="Calibri" w:cs="Calibri"/>
          <w:b/>
          <w:bCs/>
          <w:sz w:val="24"/>
          <w:szCs w:val="24"/>
          <w:u w:val="single"/>
        </w:rPr>
        <w:t>Tutela della privacy</w:t>
      </w:r>
    </w:p>
    <w:p w14:paraId="73C224DB"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1) A tutti gli atleti (o esercenti la potestà genitoriale), i tecnici, i dirigenti, i collaboratori e i soci dell’Associazione all’atto dell’iscrizione/tesseramento, e comunque ogni qualvolta venga effettuata una raccolta di dati personali, deve essere sottoposta l’informativa sul trattamento dei dati personali ai sensi dell’art. 13 del Regolamento Europeo 679/2016 (GDPR).</w:t>
      </w:r>
    </w:p>
    <w:p w14:paraId="7A0CE948"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2) I dati raccolti devono essere gestiti e trattati secondo le modalità descritte nel suddetto Regolamento e comunque solo sulla base della necessità all’esecuzione del contratto di cui gli interessati sono parte, all’adempimento di un obbligo legale o sulla base del consenso.</w:t>
      </w:r>
    </w:p>
    <w:p w14:paraId="5C5E5595"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3) In particolare, le categorie particolari di dati personali (come origine razziale o etnica, opinioni politiche, convinzioni religiose o filosofiche, appartenenza sindacale, nonché dati genetici, dati biometrici intesi a identificare in modo univoco una persona fisica, dati relativi alla salute o alla vita sessuale o all’orientamento sessuale della persona) possono essere trattate solo previo libero ed esplicito consenso dell’interessato, manifestato in forma scritta, salvi i casi di adempimento di obblighi di legge e regolamenti.</w:t>
      </w:r>
    </w:p>
    <w:p w14:paraId="2A061AA9"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4) L’Associazione, fermo restando il preventivo consenso raccolto all’atto dell’iscrizione/tesseramento, può pubblicare sui propri canali di comunicazione fotografie ritraenti i tesserati prodotte durante le sessioni di allenamento e gara, ma non è consentita produzione e la pubblicazione di immagini che possono causare situazioni di imbarazzo o pericolo per i tesserati.</w:t>
      </w:r>
    </w:p>
    <w:p w14:paraId="47397D97"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5) La documentazione, sia cartacea, sia digitale, raccolta dall’Associazione contenente dati personali dei tesserati, fornitori od ogni altro soggetto, deve essere custodita garantendo l’inaccessibilità alle persone non autorizzate al trattamento dei dati. In caso di perdita, cancellazione, accidentale divulgazione, eccetera, deve essere data tempestiva comunicazione all’interessato e, contestualmente, al titolare del trattamento dei dati personali, ed anche all’autorità Garante per la protezione dei dati personali, se la violazione dei dati personali comporta un rischio per i diritti e le libertà delle persone fisiche.</w:t>
      </w:r>
    </w:p>
    <w:p w14:paraId="0393EC8A"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lastRenderedPageBreak/>
        <w:t>6) 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w:t>
      </w:r>
    </w:p>
    <w:p w14:paraId="5CE62613" w14:textId="0E03D903" w:rsidR="005D6F9D" w:rsidRPr="00282615" w:rsidRDefault="005D6F9D" w:rsidP="00282615">
      <w:pPr>
        <w:jc w:val="both"/>
        <w:rPr>
          <w:rFonts w:ascii="Calibri" w:hAnsi="Calibri" w:cs="Calibri"/>
          <w:sz w:val="24"/>
          <w:szCs w:val="24"/>
        </w:rPr>
      </w:pPr>
      <w:r w:rsidRPr="00282615">
        <w:rPr>
          <w:rFonts w:ascii="Calibri" w:hAnsi="Calibri" w:cs="Calibri"/>
          <w:sz w:val="24"/>
          <w:szCs w:val="24"/>
        </w:rPr>
        <w:t>7) Viene nominato un Referente per la privacy, al quale possono essere inviate le richieste di cancellazione, rettifica, integrazione, accesso ai dati personali e le segnalazioni di eventuali violazioni della sicurezza dei dati personali tramite l’indirizzo e</w:t>
      </w:r>
      <w:r w:rsidR="00361248">
        <w:rPr>
          <w:rFonts w:ascii="Calibri" w:hAnsi="Calibri" w:cs="Calibri"/>
          <w:sz w:val="24"/>
          <w:szCs w:val="24"/>
        </w:rPr>
        <w:t>-</w:t>
      </w:r>
      <w:r w:rsidRPr="00282615">
        <w:rPr>
          <w:rFonts w:ascii="Calibri" w:hAnsi="Calibri" w:cs="Calibri"/>
          <w:sz w:val="24"/>
          <w:szCs w:val="24"/>
        </w:rPr>
        <w:t>mail</w:t>
      </w:r>
      <w:r w:rsidR="003E3613">
        <w:rPr>
          <w:rFonts w:ascii="Calibri" w:hAnsi="Calibri" w:cs="Calibri"/>
          <w:sz w:val="24"/>
          <w:szCs w:val="24"/>
        </w:rPr>
        <w:t xml:space="preserve"> </w:t>
      </w:r>
      <w:hyperlink r:id="rId6" w:history="1">
        <w:r w:rsidR="003E3613" w:rsidRPr="003E3613">
          <w:rPr>
            <w:rStyle w:val="Collegamentoipertestuale"/>
            <w:rFonts w:ascii="Calibri" w:hAnsi="Calibri" w:cs="Calibri"/>
            <w:sz w:val="24"/>
            <w:szCs w:val="24"/>
          </w:rPr>
          <w:t>silingardigianluca@gmail.com</w:t>
        </w:r>
      </w:hyperlink>
      <w:r w:rsidR="003E3613">
        <w:rPr>
          <w:rFonts w:ascii="Calibri" w:hAnsi="Calibri" w:cs="Calibri"/>
          <w:sz w:val="24"/>
          <w:szCs w:val="24"/>
        </w:rPr>
        <w:t>.</w:t>
      </w:r>
    </w:p>
    <w:p w14:paraId="044F8CBC" w14:textId="77777777" w:rsidR="005D6F9D" w:rsidRPr="00282615" w:rsidRDefault="005D6F9D" w:rsidP="00282615">
      <w:pPr>
        <w:jc w:val="both"/>
        <w:rPr>
          <w:rFonts w:ascii="Calibri" w:hAnsi="Calibri" w:cs="Calibri"/>
          <w:b/>
          <w:bCs/>
          <w:sz w:val="24"/>
          <w:szCs w:val="24"/>
          <w:u w:val="single"/>
        </w:rPr>
      </w:pPr>
      <w:r w:rsidRPr="00282615">
        <w:rPr>
          <w:rFonts w:ascii="Calibri" w:hAnsi="Calibri" w:cs="Calibri"/>
          <w:b/>
          <w:bCs/>
          <w:sz w:val="24"/>
          <w:szCs w:val="24"/>
          <w:u w:val="single"/>
        </w:rPr>
        <w:t>Inclusività</w:t>
      </w:r>
    </w:p>
    <w:p w14:paraId="7AD6B600" w14:textId="3E0D6BAF" w:rsidR="005D6F9D" w:rsidRPr="00282615" w:rsidRDefault="005D6F9D" w:rsidP="00282615">
      <w:pPr>
        <w:jc w:val="both"/>
        <w:rPr>
          <w:rFonts w:ascii="Calibri" w:hAnsi="Calibri" w:cs="Calibri"/>
          <w:sz w:val="24"/>
          <w:szCs w:val="24"/>
        </w:rPr>
      </w:pPr>
      <w:r w:rsidRPr="00282615">
        <w:rPr>
          <w:rFonts w:ascii="Calibri" w:hAnsi="Calibri" w:cs="Calibri"/>
          <w:sz w:val="24"/>
          <w:szCs w:val="24"/>
        </w:rPr>
        <w:t>1) L’ Associazione garantisce a tutti i propri tesserati pari diritti e opportunità, indipendentemente da etnia, convinzioni personali, disabilità, età, identità di genere, orientamento sessuale, lingua, opinione politica, religione, condizione patrimoniale, di nascita, fisica, intellettiva, relazionale o sportiva.</w:t>
      </w:r>
    </w:p>
    <w:p w14:paraId="1A111690"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2) L’ Associazione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l’Associazione loro coetanei.</w:t>
      </w:r>
    </w:p>
    <w:p w14:paraId="1C9B4FD5"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3) L’ Associazione si impegna a garantire il diritto allo sport anche agli atleti svantaggiati dal punto di vista economico o famigliare, favorendo la partecipazione di suddetti atleti alle attività dell’associazione anche mediante sconti delle quote di tesseramento e/o mediante accordi. </w:t>
      </w:r>
    </w:p>
    <w:p w14:paraId="0D5256BA" w14:textId="093DFB87" w:rsidR="005D6F9D" w:rsidRPr="00282615" w:rsidRDefault="005D6F9D" w:rsidP="00282615">
      <w:pPr>
        <w:jc w:val="both"/>
        <w:rPr>
          <w:rFonts w:ascii="Calibri" w:hAnsi="Calibri" w:cs="Calibri"/>
          <w:sz w:val="24"/>
          <w:szCs w:val="24"/>
        </w:rPr>
      </w:pPr>
      <w:r w:rsidRPr="00282615">
        <w:rPr>
          <w:rFonts w:ascii="Calibri" w:hAnsi="Calibri" w:cs="Calibri"/>
          <w:sz w:val="24"/>
          <w:szCs w:val="24"/>
        </w:rPr>
        <w:t>4) L’ Associazione nomina un Responsabile all’inclusione sportiva al fine di favorire l’inclusività come descritto nei punti precedenti. Il Responsabile all’inclusione sportiva può essere contattato all’indirizzo e</w:t>
      </w:r>
      <w:r w:rsidR="00361248">
        <w:rPr>
          <w:rFonts w:ascii="Calibri" w:hAnsi="Calibri" w:cs="Calibri"/>
          <w:sz w:val="24"/>
          <w:szCs w:val="24"/>
        </w:rPr>
        <w:t>-</w:t>
      </w:r>
      <w:r w:rsidRPr="00282615">
        <w:rPr>
          <w:rFonts w:ascii="Calibri" w:hAnsi="Calibri" w:cs="Calibri"/>
          <w:sz w:val="24"/>
          <w:szCs w:val="24"/>
        </w:rPr>
        <w:t>mail </w:t>
      </w:r>
      <w:hyperlink r:id="rId7" w:history="1">
        <w:r w:rsidR="003E3613" w:rsidRPr="003E3613">
          <w:rPr>
            <w:rStyle w:val="Collegamentoipertestuale"/>
            <w:rFonts w:ascii="Calibri" w:hAnsi="Calibri" w:cs="Calibri"/>
            <w:sz w:val="24"/>
            <w:szCs w:val="24"/>
          </w:rPr>
          <w:t>silingardigianluca@gmail.com</w:t>
        </w:r>
      </w:hyperlink>
    </w:p>
    <w:p w14:paraId="2AD5E7D3" w14:textId="77777777" w:rsidR="005D6F9D" w:rsidRPr="00282615" w:rsidRDefault="005D6F9D" w:rsidP="00282615">
      <w:pPr>
        <w:jc w:val="both"/>
        <w:rPr>
          <w:rFonts w:ascii="Calibri" w:hAnsi="Calibri" w:cs="Calibri"/>
          <w:b/>
          <w:bCs/>
          <w:sz w:val="24"/>
          <w:szCs w:val="24"/>
          <w:u w:val="single"/>
        </w:rPr>
      </w:pPr>
      <w:r w:rsidRPr="00282615">
        <w:rPr>
          <w:rFonts w:ascii="Calibri" w:hAnsi="Calibri" w:cs="Calibri"/>
          <w:b/>
          <w:bCs/>
          <w:sz w:val="24"/>
          <w:szCs w:val="24"/>
          <w:u w:val="single"/>
        </w:rPr>
        <w:t>Contrasto dei comportamenti lesivi e gestione delle segnalazioni dei comportamenti lesivi</w:t>
      </w:r>
    </w:p>
    <w:p w14:paraId="6B2B63B7" w14:textId="46503D7A" w:rsidR="005D6F9D" w:rsidRDefault="00282615" w:rsidP="00282615">
      <w:pPr>
        <w:jc w:val="both"/>
        <w:rPr>
          <w:rFonts w:ascii="Calibri" w:hAnsi="Calibri" w:cs="Calibri"/>
          <w:sz w:val="24"/>
          <w:szCs w:val="24"/>
        </w:rPr>
      </w:pPr>
      <w:r>
        <w:rPr>
          <w:rFonts w:ascii="Calibri" w:hAnsi="Calibri" w:cs="Calibri"/>
          <w:sz w:val="24"/>
          <w:szCs w:val="24"/>
        </w:rPr>
        <w:t>1</w:t>
      </w:r>
      <w:r w:rsidR="005D6F9D" w:rsidRPr="00282615">
        <w:rPr>
          <w:rFonts w:ascii="Calibri" w:hAnsi="Calibri" w:cs="Calibri"/>
          <w:sz w:val="24"/>
          <w:szCs w:val="24"/>
        </w:rPr>
        <w:t>) In caso di presunti comportamenti lesivi, da parte di tesserati o di persone terze, nei confronti di altri tesserati, soprattutto se minorenni, deve essere tempestivamente segnalato al Responsabile contro abusi, violenze e discriminazioni</w:t>
      </w:r>
      <w:r w:rsidR="00EC31FC">
        <w:rPr>
          <w:rFonts w:ascii="Calibri" w:hAnsi="Calibri" w:cs="Calibri"/>
          <w:sz w:val="24"/>
          <w:szCs w:val="24"/>
        </w:rPr>
        <w:t xml:space="preserve"> dell’Associazione</w:t>
      </w:r>
      <w:r w:rsidR="005D6F9D" w:rsidRPr="00282615">
        <w:rPr>
          <w:rFonts w:ascii="Calibri" w:hAnsi="Calibri" w:cs="Calibri"/>
          <w:sz w:val="24"/>
          <w:szCs w:val="24"/>
        </w:rPr>
        <w:t xml:space="preserve"> tramite comunicazione a voce o via posta elettronica all’indirizzo e</w:t>
      </w:r>
      <w:r w:rsidR="00361248">
        <w:rPr>
          <w:rFonts w:ascii="Calibri" w:hAnsi="Calibri" w:cs="Calibri"/>
          <w:sz w:val="24"/>
          <w:szCs w:val="24"/>
        </w:rPr>
        <w:t>-</w:t>
      </w:r>
      <w:r w:rsidR="005D6F9D" w:rsidRPr="00282615">
        <w:rPr>
          <w:rFonts w:ascii="Calibri" w:hAnsi="Calibri" w:cs="Calibri"/>
          <w:sz w:val="24"/>
          <w:szCs w:val="24"/>
        </w:rPr>
        <w:t>mail</w:t>
      </w:r>
      <w:r w:rsidR="00502FFF">
        <w:rPr>
          <w:rFonts w:ascii="Calibri" w:hAnsi="Calibri" w:cs="Calibri"/>
          <w:sz w:val="24"/>
          <w:szCs w:val="24"/>
        </w:rPr>
        <w:t xml:space="preserve">: </w:t>
      </w:r>
      <w:hyperlink r:id="rId8" w:history="1">
        <w:r w:rsidR="00502FFF" w:rsidRPr="003E3613">
          <w:rPr>
            <w:rStyle w:val="Collegamentoipertestuale"/>
            <w:rFonts w:ascii="Calibri" w:hAnsi="Calibri" w:cs="Calibri"/>
            <w:sz w:val="24"/>
            <w:szCs w:val="24"/>
          </w:rPr>
          <w:t>silingardigianluca@gmail.com</w:t>
        </w:r>
      </w:hyperlink>
      <w:r w:rsidR="00502FFF">
        <w:rPr>
          <w:rFonts w:ascii="Calibri" w:hAnsi="Calibri" w:cs="Calibri"/>
          <w:sz w:val="24"/>
          <w:szCs w:val="24"/>
        </w:rPr>
        <w:t>. Le chiavi di accesso alla suddetta mail saranno a disposizione solamente del Responsabile.</w:t>
      </w:r>
    </w:p>
    <w:p w14:paraId="3FD105F2" w14:textId="3A0CAE1F" w:rsidR="00EC31FC" w:rsidRPr="00282615" w:rsidRDefault="00EC31FC" w:rsidP="00282615">
      <w:pPr>
        <w:jc w:val="both"/>
        <w:rPr>
          <w:rFonts w:ascii="Calibri" w:hAnsi="Calibri" w:cs="Calibri"/>
          <w:sz w:val="24"/>
          <w:szCs w:val="24"/>
        </w:rPr>
      </w:pPr>
      <w:r>
        <w:rPr>
          <w:rFonts w:ascii="Calibri" w:hAnsi="Calibri" w:cs="Calibri"/>
          <w:sz w:val="24"/>
          <w:szCs w:val="24"/>
        </w:rPr>
        <w:t>2)</w:t>
      </w:r>
      <w:r w:rsidRPr="00EC31FC">
        <w:t xml:space="preserve"> </w:t>
      </w:r>
      <w:r w:rsidRPr="00EC31FC">
        <w:rPr>
          <w:rFonts w:ascii="Calibri" w:hAnsi="Calibri" w:cs="Calibri"/>
          <w:sz w:val="24"/>
          <w:szCs w:val="24"/>
        </w:rPr>
        <w:t>In caso dei suddetti comportamenti lesivi, se necessario, deve essere inviata segnalazione al Garante per la tutela dei tesserati dagli abusi e dalle condotte discriminatorie – Safeguarding Office dell</w:t>
      </w:r>
      <w:r>
        <w:rPr>
          <w:rFonts w:ascii="Calibri" w:hAnsi="Calibri" w:cs="Calibri"/>
          <w:sz w:val="24"/>
          <w:szCs w:val="24"/>
        </w:rPr>
        <w:t>a Federazione.</w:t>
      </w:r>
    </w:p>
    <w:p w14:paraId="7A9D4A0E" w14:textId="0DF68DE3" w:rsidR="005D6F9D" w:rsidRPr="00282615" w:rsidRDefault="00EC31FC" w:rsidP="00282615">
      <w:pPr>
        <w:jc w:val="both"/>
        <w:rPr>
          <w:rFonts w:ascii="Calibri" w:hAnsi="Calibri" w:cs="Calibri"/>
          <w:sz w:val="24"/>
          <w:szCs w:val="24"/>
        </w:rPr>
      </w:pPr>
      <w:r>
        <w:rPr>
          <w:rFonts w:ascii="Calibri" w:hAnsi="Calibri" w:cs="Calibri"/>
          <w:sz w:val="24"/>
          <w:szCs w:val="24"/>
        </w:rPr>
        <w:t>3</w:t>
      </w:r>
      <w:r w:rsidR="005D6F9D" w:rsidRPr="00282615">
        <w:rPr>
          <w:rFonts w:ascii="Calibri" w:hAnsi="Calibri" w:cs="Calibri"/>
          <w:sz w:val="24"/>
          <w:szCs w:val="24"/>
        </w:rPr>
        <w:t>) In caso di gravi comportamenti lesivi l’Associazione deve notificare i fatti di cui è venuta a conoscenza alle forze dell’ordine.</w:t>
      </w:r>
    </w:p>
    <w:p w14:paraId="7F2EEE8C" w14:textId="1B00F3B7" w:rsidR="005D6F9D" w:rsidRPr="00282615" w:rsidRDefault="00EC31FC" w:rsidP="00282615">
      <w:pPr>
        <w:jc w:val="both"/>
        <w:rPr>
          <w:rFonts w:ascii="Calibri" w:hAnsi="Calibri" w:cs="Calibri"/>
          <w:sz w:val="24"/>
          <w:szCs w:val="24"/>
        </w:rPr>
      </w:pPr>
      <w:r>
        <w:rPr>
          <w:rFonts w:ascii="Calibri" w:hAnsi="Calibri" w:cs="Calibri"/>
          <w:sz w:val="24"/>
          <w:szCs w:val="24"/>
        </w:rPr>
        <w:t>4</w:t>
      </w:r>
      <w:r w:rsidR="005D6F9D" w:rsidRPr="00282615">
        <w:rPr>
          <w:rFonts w:ascii="Calibri" w:hAnsi="Calibri" w:cs="Calibri"/>
          <w:sz w:val="24"/>
          <w:szCs w:val="24"/>
        </w:rPr>
        <w:t>) L’ Associazione deve garantire l’adozione di apposite misure che prevengano qualsivoglia forma di vittimizzazione secondaria dei tesserati che abbiano in buona fede:</w:t>
      </w:r>
    </w:p>
    <w:p w14:paraId="46826D9D" w14:textId="4DF4B880" w:rsidR="005D6F9D" w:rsidRPr="00282615" w:rsidRDefault="00282615" w:rsidP="00282615">
      <w:pPr>
        <w:jc w:val="both"/>
        <w:rPr>
          <w:rFonts w:ascii="Calibri" w:hAnsi="Calibri" w:cs="Calibri"/>
          <w:sz w:val="24"/>
          <w:szCs w:val="24"/>
        </w:rPr>
      </w:pPr>
      <w:r>
        <w:rPr>
          <w:rFonts w:ascii="Calibri" w:hAnsi="Calibri" w:cs="Calibri"/>
          <w:sz w:val="24"/>
          <w:szCs w:val="24"/>
        </w:rPr>
        <w:t xml:space="preserve">- </w:t>
      </w:r>
      <w:r w:rsidR="005D6F9D" w:rsidRPr="00282615">
        <w:rPr>
          <w:rFonts w:ascii="Calibri" w:hAnsi="Calibri" w:cs="Calibri"/>
          <w:sz w:val="24"/>
          <w:szCs w:val="24"/>
        </w:rPr>
        <w:t>presentato una denuncia o una segnalazione;</w:t>
      </w:r>
    </w:p>
    <w:p w14:paraId="14B40A83" w14:textId="630B3732" w:rsidR="005D6F9D" w:rsidRPr="00282615" w:rsidRDefault="00282615" w:rsidP="00282615">
      <w:pPr>
        <w:jc w:val="both"/>
        <w:rPr>
          <w:rFonts w:ascii="Calibri" w:hAnsi="Calibri" w:cs="Calibri"/>
          <w:sz w:val="24"/>
          <w:szCs w:val="24"/>
        </w:rPr>
      </w:pPr>
      <w:r>
        <w:rPr>
          <w:rFonts w:ascii="Calibri" w:hAnsi="Calibri" w:cs="Calibri"/>
          <w:sz w:val="24"/>
          <w:szCs w:val="24"/>
        </w:rPr>
        <w:t xml:space="preserve">- </w:t>
      </w:r>
      <w:r w:rsidR="005D6F9D" w:rsidRPr="00282615">
        <w:rPr>
          <w:rFonts w:ascii="Calibri" w:hAnsi="Calibri" w:cs="Calibri"/>
          <w:sz w:val="24"/>
          <w:szCs w:val="24"/>
        </w:rPr>
        <w:t>manifestato l’intenzione di presentare una denuncia o una segnalazione;</w:t>
      </w:r>
    </w:p>
    <w:p w14:paraId="5A03FB56" w14:textId="0B03FDE0" w:rsidR="005D6F9D" w:rsidRPr="00282615" w:rsidRDefault="00282615" w:rsidP="00282615">
      <w:pPr>
        <w:jc w:val="both"/>
        <w:rPr>
          <w:rFonts w:ascii="Calibri" w:hAnsi="Calibri" w:cs="Calibri"/>
          <w:sz w:val="24"/>
          <w:szCs w:val="24"/>
        </w:rPr>
      </w:pPr>
      <w:r>
        <w:rPr>
          <w:rFonts w:ascii="Calibri" w:hAnsi="Calibri" w:cs="Calibri"/>
          <w:sz w:val="24"/>
          <w:szCs w:val="24"/>
        </w:rPr>
        <w:lastRenderedPageBreak/>
        <w:t xml:space="preserve">- </w:t>
      </w:r>
      <w:r w:rsidR="005D6F9D" w:rsidRPr="00282615">
        <w:rPr>
          <w:rFonts w:ascii="Calibri" w:hAnsi="Calibri" w:cs="Calibri"/>
          <w:sz w:val="24"/>
          <w:szCs w:val="24"/>
        </w:rPr>
        <w:t>assistito o sostenuto un altro tesserato nel presentare una denuncia o una segnalazione;</w:t>
      </w:r>
    </w:p>
    <w:p w14:paraId="65CDF179" w14:textId="341E7472" w:rsidR="005D6F9D" w:rsidRPr="00282615" w:rsidRDefault="00282615" w:rsidP="00282615">
      <w:pPr>
        <w:jc w:val="both"/>
        <w:rPr>
          <w:rFonts w:ascii="Calibri" w:hAnsi="Calibri" w:cs="Calibri"/>
          <w:sz w:val="24"/>
          <w:szCs w:val="24"/>
        </w:rPr>
      </w:pPr>
      <w:r>
        <w:rPr>
          <w:rFonts w:ascii="Calibri" w:hAnsi="Calibri" w:cs="Calibri"/>
          <w:sz w:val="24"/>
          <w:szCs w:val="24"/>
        </w:rPr>
        <w:t xml:space="preserve">- </w:t>
      </w:r>
      <w:r w:rsidR="005D6F9D" w:rsidRPr="00282615">
        <w:rPr>
          <w:rFonts w:ascii="Calibri" w:hAnsi="Calibri" w:cs="Calibri"/>
          <w:sz w:val="24"/>
          <w:szCs w:val="24"/>
        </w:rPr>
        <w:t>reso testimonianza o audizione in procedimenti in materia di abusi, violenze o discriminazioni;</w:t>
      </w:r>
    </w:p>
    <w:p w14:paraId="28B5A9FE" w14:textId="2DEF405A" w:rsidR="005D6F9D" w:rsidRPr="00282615" w:rsidRDefault="00282615" w:rsidP="00282615">
      <w:pPr>
        <w:jc w:val="both"/>
        <w:rPr>
          <w:rFonts w:ascii="Calibri" w:hAnsi="Calibri" w:cs="Calibri"/>
          <w:sz w:val="24"/>
          <w:szCs w:val="24"/>
        </w:rPr>
      </w:pPr>
      <w:r>
        <w:rPr>
          <w:rFonts w:ascii="Calibri" w:hAnsi="Calibri" w:cs="Calibri"/>
          <w:sz w:val="24"/>
          <w:szCs w:val="24"/>
        </w:rPr>
        <w:t>- i</w:t>
      </w:r>
      <w:r w:rsidR="005D6F9D" w:rsidRPr="00282615">
        <w:rPr>
          <w:rFonts w:ascii="Calibri" w:hAnsi="Calibri" w:cs="Calibri"/>
          <w:sz w:val="24"/>
          <w:szCs w:val="24"/>
        </w:rPr>
        <w:t>ntrapreso qualsiasi altra azione o iniziativa relativa o inerente alle politiche di safeguarding.</w:t>
      </w:r>
    </w:p>
    <w:p w14:paraId="5C47327D" w14:textId="77777777" w:rsidR="005D6F9D" w:rsidRPr="00282615" w:rsidRDefault="005D6F9D" w:rsidP="00282615">
      <w:pPr>
        <w:jc w:val="both"/>
        <w:rPr>
          <w:rFonts w:ascii="Calibri" w:hAnsi="Calibri" w:cs="Calibri"/>
          <w:b/>
          <w:bCs/>
          <w:sz w:val="24"/>
          <w:szCs w:val="24"/>
          <w:u w:val="single"/>
        </w:rPr>
      </w:pPr>
      <w:r w:rsidRPr="00282615">
        <w:rPr>
          <w:rFonts w:ascii="Calibri" w:hAnsi="Calibri" w:cs="Calibri"/>
          <w:b/>
          <w:bCs/>
          <w:sz w:val="24"/>
          <w:szCs w:val="24"/>
          <w:u w:val="single"/>
        </w:rPr>
        <w:t>Sistema disciplinare e meccanismi sanzionatori</w:t>
      </w:r>
    </w:p>
    <w:p w14:paraId="3268CE9C"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A titolo esemplificativo e non esaustivo, i comportamenti sanzionabili possono essere ricondotti a:</w:t>
      </w:r>
    </w:p>
    <w:p w14:paraId="79CB1168"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1) mancata attuazione colposa delle misure indicate nel Modello e della documentazione che ne costituisce parte integrante (es. </w:t>
      </w:r>
      <w:hyperlink r:id="rId9" w:history="1">
        <w:r w:rsidRPr="00282615">
          <w:rPr>
            <w:rStyle w:val="Collegamentoipertestuale"/>
            <w:rFonts w:ascii="Calibri" w:hAnsi="Calibri" w:cs="Calibri"/>
            <w:sz w:val="24"/>
            <w:szCs w:val="24"/>
          </w:rPr>
          <w:t>Codice di condotta a tutela dei minori e per la prevenzione delle molestie, della violenza di genere e di ogni altra condizione di discriminazione</w:t>
        </w:r>
      </w:hyperlink>
      <w:r w:rsidRPr="00282615">
        <w:rPr>
          <w:rFonts w:ascii="Calibri" w:hAnsi="Calibri" w:cs="Calibri"/>
          <w:sz w:val="24"/>
          <w:szCs w:val="24"/>
        </w:rPr>
        <w:t>);</w:t>
      </w:r>
    </w:p>
    <w:p w14:paraId="7E67C1B5"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2) violazione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l’autore e l’Associazione in quanto preordinata in modo univoco a commettere un reato;</w:t>
      </w:r>
    </w:p>
    <w:p w14:paraId="6D7F3191"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3) violazione delle misure poste a tutela del segnalante;</w:t>
      </w:r>
    </w:p>
    <w:p w14:paraId="439D6869"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4) effettuazione con dolo o colpa grave di segnalazioni che si rivelano infondate;</w:t>
      </w:r>
    </w:p>
    <w:p w14:paraId="08BB4ACE"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5) violazione degli obblighi di informazione nei confronti dell’Associazione;</w:t>
      </w:r>
    </w:p>
    <w:p w14:paraId="14317F54"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6) violazione delle disposizioni concernenti le attività di informazione, formazione e diffusione nei confronti dei destinatari del presente modello;</w:t>
      </w:r>
    </w:p>
    <w:p w14:paraId="49EE7FB9"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7) atti di ritorsione o discriminatori, diretti o indiretti, nei confronti del segnalante per motivi collegati, direttamente o indirettamente, alla segnalazione;</w:t>
      </w:r>
    </w:p>
    <w:p w14:paraId="5DA6BD9D"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8) mancata applicazione del presente sistema disciplinare.</w:t>
      </w:r>
    </w:p>
    <w:p w14:paraId="60C50EF8" w14:textId="3F2FC3E8" w:rsidR="005D6F9D" w:rsidRPr="00282615" w:rsidRDefault="005D6F9D" w:rsidP="00282615">
      <w:pPr>
        <w:jc w:val="both"/>
        <w:rPr>
          <w:rFonts w:ascii="Calibri" w:hAnsi="Calibri" w:cs="Calibri"/>
          <w:sz w:val="24"/>
          <w:szCs w:val="24"/>
        </w:rPr>
      </w:pPr>
      <w:r w:rsidRPr="00282615">
        <w:rPr>
          <w:rFonts w:ascii="Calibri" w:hAnsi="Calibri" w:cs="Calibri"/>
          <w:sz w:val="24"/>
          <w:szCs w:val="24"/>
        </w:rPr>
        <w:t>Le sanzioni sono diversificate in ragione della natura del rapporto giuridico intercorrente tra l’autore della violazione e l’Associazione, nonché del rilievo e gravità della violazione commessa e del ruolo e responsabilità dell’autore. Le sanzioni sono diversificate tenuto conto del grado di imprudenza, imperizia, negligenza, colpa o dell’intenzionalità del comportamento relativo all’azione/omissione, tenuto altresì conto dell’eventuale recidiva, nonché dell’attività lavorativa svolta dall’interessato e della relativa posizione funzionale, gravità del pericolo creato, entità del danno eventualmente creato alla Società dall’eventuale applicazione delle sanzioni previste dal D.Lgs. 231/01 e s.m.i., presenza di circostanze aggravanti o attenuanti, eventuale condivisione di responsabilità con altri soggetti che abbiano concorso nel determinare l’infrazione, unitamente a tutte le altre particolari circostanze che possono aver caratterizzato il fatto.</w:t>
      </w:r>
    </w:p>
    <w:p w14:paraId="02DC1F42" w14:textId="58998172" w:rsidR="005D6F9D" w:rsidRPr="00282615" w:rsidRDefault="005D6F9D" w:rsidP="00282615">
      <w:pPr>
        <w:jc w:val="both"/>
        <w:rPr>
          <w:rFonts w:ascii="Calibri" w:hAnsi="Calibri" w:cs="Calibri"/>
          <w:sz w:val="24"/>
          <w:szCs w:val="24"/>
        </w:rPr>
      </w:pPr>
      <w:r w:rsidRPr="00282615">
        <w:rPr>
          <w:rFonts w:ascii="Calibri" w:hAnsi="Calibri" w:cs="Calibri"/>
          <w:sz w:val="24"/>
          <w:szCs w:val="24"/>
        </w:rPr>
        <w:t>Il presente sistema sanzionatorio deve essere portato a conoscenza di tutti i Destinatari del Modello attraverso i mezzi ritenuti più idonei dall’Associazione.</w:t>
      </w:r>
    </w:p>
    <w:p w14:paraId="51A7CE50" w14:textId="77777777" w:rsidR="005D6F9D" w:rsidRPr="00282615" w:rsidRDefault="005D6F9D" w:rsidP="00282615">
      <w:pPr>
        <w:jc w:val="both"/>
        <w:rPr>
          <w:rFonts w:ascii="Calibri" w:hAnsi="Calibri" w:cs="Calibri"/>
          <w:b/>
          <w:bCs/>
          <w:sz w:val="24"/>
          <w:szCs w:val="24"/>
          <w:u w:val="single"/>
        </w:rPr>
      </w:pPr>
      <w:r w:rsidRPr="00282615">
        <w:rPr>
          <w:rFonts w:ascii="Calibri" w:hAnsi="Calibri" w:cs="Calibri"/>
          <w:b/>
          <w:bCs/>
          <w:sz w:val="24"/>
          <w:szCs w:val="24"/>
          <w:u w:val="single"/>
        </w:rPr>
        <w:t>Sanzioni nei confronti dei collaboratori retribuiti</w:t>
      </w:r>
    </w:p>
    <w:p w14:paraId="2DA2BAC4" w14:textId="20C40AB6" w:rsidR="005D6F9D" w:rsidRPr="00282615" w:rsidRDefault="005D6F9D" w:rsidP="00282615">
      <w:pPr>
        <w:jc w:val="both"/>
        <w:rPr>
          <w:rFonts w:ascii="Calibri" w:hAnsi="Calibri" w:cs="Calibri"/>
          <w:sz w:val="24"/>
          <w:szCs w:val="24"/>
        </w:rPr>
      </w:pPr>
      <w:r w:rsidRPr="00282615">
        <w:rPr>
          <w:rFonts w:ascii="Calibri" w:hAnsi="Calibri" w:cs="Calibri"/>
          <w:sz w:val="24"/>
          <w:szCs w:val="24"/>
        </w:rPr>
        <w:lastRenderedPageBreak/>
        <w:t>I comportamenti tenuti dai collaboratori retribuiti in violazione delle disposizioni del presente modello, inclusa la violazione degli obblighi di informazione nei confronti dell’Associazione, e della documentazione che ne costituisce parte integrante (es. Codice di condotta a tutela dei minori e per la prevenzione delle molestie, della violenza di genere e di ogni altra condizione di discriminazione) sono definiti illeciti disciplinari.</w:t>
      </w:r>
    </w:p>
    <w:p w14:paraId="56E3CAAB" w14:textId="6F2A80A4" w:rsidR="005D6F9D" w:rsidRPr="00282615" w:rsidRDefault="005D6F9D" w:rsidP="00282615">
      <w:pPr>
        <w:jc w:val="both"/>
        <w:rPr>
          <w:rFonts w:ascii="Calibri" w:hAnsi="Calibri" w:cs="Calibri"/>
          <w:sz w:val="24"/>
          <w:szCs w:val="24"/>
        </w:rPr>
      </w:pPr>
      <w:r w:rsidRPr="00282615">
        <w:rPr>
          <w:rFonts w:ascii="Calibri" w:hAnsi="Calibri" w:cs="Calibri"/>
          <w:sz w:val="24"/>
          <w:szCs w:val="24"/>
        </w:rPr>
        <w:t>Nei confronti dei collaboratori retribuiti, possono essere attribuite le seguenti sanzioni, che devono essere commisurate alla natura e gravità della violazione commessa:</w:t>
      </w:r>
    </w:p>
    <w:p w14:paraId="7BE2D750" w14:textId="4C960CE3" w:rsidR="005D6F9D" w:rsidRPr="00282615" w:rsidRDefault="006C0808" w:rsidP="00282615">
      <w:pPr>
        <w:jc w:val="both"/>
        <w:rPr>
          <w:rFonts w:ascii="Calibri" w:hAnsi="Calibri" w:cs="Calibri"/>
          <w:sz w:val="24"/>
          <w:szCs w:val="24"/>
        </w:rPr>
      </w:pPr>
      <w:r>
        <w:rPr>
          <w:rFonts w:ascii="Calibri" w:hAnsi="Calibri" w:cs="Calibri"/>
          <w:sz w:val="24"/>
          <w:szCs w:val="24"/>
        </w:rPr>
        <w:t>1</w:t>
      </w:r>
      <w:r w:rsidR="005D6F9D" w:rsidRPr="00282615">
        <w:rPr>
          <w:rFonts w:ascii="Calibri" w:hAnsi="Calibri" w:cs="Calibri"/>
          <w:sz w:val="24"/>
          <w:szCs w:val="24"/>
        </w:rPr>
        <w:t>- richiamo verbale per mancanze lievi;</w:t>
      </w:r>
    </w:p>
    <w:p w14:paraId="486B060F" w14:textId="33793D4D" w:rsidR="005D6F9D" w:rsidRPr="00282615" w:rsidRDefault="006C0808" w:rsidP="00282615">
      <w:pPr>
        <w:jc w:val="both"/>
        <w:rPr>
          <w:rFonts w:ascii="Calibri" w:hAnsi="Calibri" w:cs="Calibri"/>
          <w:sz w:val="24"/>
          <w:szCs w:val="24"/>
        </w:rPr>
      </w:pPr>
      <w:r>
        <w:rPr>
          <w:rFonts w:ascii="Calibri" w:hAnsi="Calibri" w:cs="Calibri"/>
          <w:sz w:val="24"/>
          <w:szCs w:val="24"/>
        </w:rPr>
        <w:t>2</w:t>
      </w:r>
      <w:r w:rsidR="005D6F9D" w:rsidRPr="00282615">
        <w:rPr>
          <w:rFonts w:ascii="Calibri" w:hAnsi="Calibri" w:cs="Calibri"/>
          <w:sz w:val="24"/>
          <w:szCs w:val="24"/>
        </w:rPr>
        <w:t>- ammonizione scritta nei casi di recidiva delle infrazioni di cui al precedente punto 1;</w:t>
      </w:r>
    </w:p>
    <w:p w14:paraId="4CD439CD" w14:textId="4D318ED6" w:rsidR="005D6F9D" w:rsidRPr="00282615" w:rsidRDefault="006C0808" w:rsidP="00282615">
      <w:pPr>
        <w:jc w:val="both"/>
        <w:rPr>
          <w:rFonts w:ascii="Calibri" w:hAnsi="Calibri" w:cs="Calibri"/>
          <w:sz w:val="24"/>
          <w:szCs w:val="24"/>
        </w:rPr>
      </w:pPr>
      <w:r>
        <w:rPr>
          <w:rFonts w:ascii="Calibri" w:hAnsi="Calibri" w:cs="Calibri"/>
          <w:sz w:val="24"/>
          <w:szCs w:val="24"/>
        </w:rPr>
        <w:t>3</w:t>
      </w:r>
      <w:r w:rsidR="005D6F9D" w:rsidRPr="00282615">
        <w:rPr>
          <w:rFonts w:ascii="Calibri" w:hAnsi="Calibri" w:cs="Calibri"/>
          <w:sz w:val="24"/>
          <w:szCs w:val="24"/>
        </w:rPr>
        <w:t>- multa in misura non eccedente l’importo di 5 ore di retribuzione;</w:t>
      </w:r>
    </w:p>
    <w:p w14:paraId="04BA4AD6" w14:textId="014175BF" w:rsidR="005D6F9D" w:rsidRPr="00282615" w:rsidRDefault="006C0808" w:rsidP="00282615">
      <w:pPr>
        <w:jc w:val="both"/>
        <w:rPr>
          <w:rFonts w:ascii="Calibri" w:hAnsi="Calibri" w:cs="Calibri"/>
          <w:sz w:val="24"/>
          <w:szCs w:val="24"/>
        </w:rPr>
      </w:pPr>
      <w:r>
        <w:rPr>
          <w:rFonts w:ascii="Calibri" w:hAnsi="Calibri" w:cs="Calibri"/>
          <w:sz w:val="24"/>
          <w:szCs w:val="24"/>
        </w:rPr>
        <w:t>4</w:t>
      </w:r>
      <w:r w:rsidR="005D6F9D" w:rsidRPr="00282615">
        <w:rPr>
          <w:rFonts w:ascii="Calibri" w:hAnsi="Calibri" w:cs="Calibri"/>
          <w:sz w:val="24"/>
          <w:szCs w:val="24"/>
        </w:rPr>
        <w:t>- sospensione dalla retribuzione e dal servizio per un massimo di giorni 15;</w:t>
      </w:r>
    </w:p>
    <w:p w14:paraId="79D5B3A7" w14:textId="474ED73C" w:rsidR="005D6F9D" w:rsidRPr="00282615" w:rsidRDefault="006C0808" w:rsidP="00282615">
      <w:pPr>
        <w:jc w:val="both"/>
        <w:rPr>
          <w:rFonts w:ascii="Calibri" w:hAnsi="Calibri" w:cs="Calibri"/>
          <w:sz w:val="24"/>
          <w:szCs w:val="24"/>
        </w:rPr>
      </w:pPr>
      <w:r>
        <w:rPr>
          <w:rFonts w:ascii="Calibri" w:hAnsi="Calibri" w:cs="Calibri"/>
          <w:sz w:val="24"/>
          <w:szCs w:val="24"/>
        </w:rPr>
        <w:t>5</w:t>
      </w:r>
      <w:r w:rsidR="005D6F9D" w:rsidRPr="00282615">
        <w:rPr>
          <w:rFonts w:ascii="Calibri" w:hAnsi="Calibri" w:cs="Calibri"/>
          <w:sz w:val="24"/>
          <w:szCs w:val="24"/>
        </w:rPr>
        <w:t>- risoluzione del contratto e, in caso di collaboratore socio dell’Associazione, radiazione dello stesso.</w:t>
      </w:r>
    </w:p>
    <w:p w14:paraId="165A0B8D" w14:textId="77777777" w:rsidR="005D6F9D" w:rsidRPr="00632D6D" w:rsidRDefault="005D6F9D" w:rsidP="00282615">
      <w:pPr>
        <w:jc w:val="both"/>
        <w:rPr>
          <w:rFonts w:ascii="Calibri" w:hAnsi="Calibri" w:cs="Calibri"/>
          <w:sz w:val="24"/>
          <w:szCs w:val="24"/>
          <w:u w:val="single"/>
        </w:rPr>
      </w:pPr>
      <w:r w:rsidRPr="00632D6D">
        <w:rPr>
          <w:rFonts w:ascii="Calibri" w:hAnsi="Calibri" w:cs="Calibri"/>
          <w:sz w:val="24"/>
          <w:szCs w:val="24"/>
          <w:u w:val="single"/>
        </w:rPr>
        <w:t>Ai fini del precedente punto:</w:t>
      </w:r>
    </w:p>
    <w:p w14:paraId="1779D9B2" w14:textId="5717F6AB"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 incorre nel provvedimento disciplinare del </w:t>
      </w:r>
      <w:r w:rsidRPr="00282615">
        <w:rPr>
          <w:rFonts w:ascii="Calibri" w:hAnsi="Calibri" w:cs="Calibri"/>
          <w:sz w:val="24"/>
          <w:szCs w:val="24"/>
          <w:u w:val="single"/>
        </w:rPr>
        <w:t>richiamo verbale</w:t>
      </w:r>
      <w:r w:rsidRPr="00282615">
        <w:rPr>
          <w:rFonts w:ascii="Calibri" w:hAnsi="Calibri" w:cs="Calibri"/>
          <w:sz w:val="24"/>
          <w:szCs w:val="24"/>
        </w:rPr>
        <w:t xml:space="preserve"> per le mancanze lievi il collaboratore che violi, per mera negligenza, le procedure, le prescrizioni del Codice di condotta a tutela dei minori e per la prevenzione delle molestie, della violenza di genere e di ogni altra condizione di discriminazione o adotti, nello svolgimento di attività sensibili, un comportamento non conforme alle prescrizioni contenute nel presente modello, qualora la violazione non abbia rilevanza esterna;</w:t>
      </w:r>
    </w:p>
    <w:p w14:paraId="38A1415B"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 incorre nel provvedimento disciplinare </w:t>
      </w:r>
      <w:r w:rsidRPr="00282615">
        <w:rPr>
          <w:rFonts w:ascii="Calibri" w:hAnsi="Calibri" w:cs="Calibri"/>
          <w:sz w:val="24"/>
          <w:szCs w:val="24"/>
          <w:u w:val="single"/>
        </w:rPr>
        <w:t>dell’ammonizione scritta</w:t>
      </w:r>
      <w:r w:rsidRPr="00282615">
        <w:rPr>
          <w:rFonts w:ascii="Calibri" w:hAnsi="Calibri" w:cs="Calibri"/>
          <w:sz w:val="24"/>
          <w:szCs w:val="24"/>
        </w:rPr>
        <w:t xml:space="preserve"> il collaboratore che risulti recidivo, durante il biennio, nella commissione di infrazioni per le quali è applicabile il richiamo verbale e/o violi, per mera negligenza, le procedure , le prescrizioni del Codice di condotta a tutela dei minori e per la prevenzione delle molestie, della violenza di genere e di ogni altra condizione di discriminazione o adotti, nello svolgimento di attività nelle aree a rischio, un comportamento non conforme alle prescrizioni contenute nel presente modello, qualora la violazione abbia rilevanza esterna;</w:t>
      </w:r>
    </w:p>
    <w:p w14:paraId="1D5502AC"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 incorre nel provvedimento disciplinare della </w:t>
      </w:r>
      <w:r w:rsidRPr="00282615">
        <w:rPr>
          <w:rFonts w:ascii="Calibri" w:hAnsi="Calibri" w:cs="Calibri"/>
          <w:sz w:val="24"/>
          <w:szCs w:val="24"/>
          <w:u w:val="single"/>
        </w:rPr>
        <w:t xml:space="preserve">multa </w:t>
      </w:r>
      <w:r w:rsidRPr="00282615">
        <w:rPr>
          <w:rFonts w:ascii="Calibri" w:hAnsi="Calibri" w:cs="Calibri"/>
          <w:sz w:val="24"/>
          <w:szCs w:val="24"/>
        </w:rPr>
        <w:t>non eccedente l’importo di 5 ore della normale retribuzione il collaboratore che risulti recidivo, durante il biennio, nella commissione di infrazioni per le quali è applicabile l’ammonizione scritta e/o, per il livello di responsabilità gerarchico o tecnico, o in presenza di circostanze aggravanti, leda l’efficacia del presente modello con comportamenti quali:</w:t>
      </w:r>
    </w:p>
    <w:p w14:paraId="5B65091A" w14:textId="77777777" w:rsidR="00282615" w:rsidRDefault="00282615" w:rsidP="00282615">
      <w:pPr>
        <w:jc w:val="both"/>
        <w:rPr>
          <w:rFonts w:ascii="Calibri" w:hAnsi="Calibri" w:cs="Calibri"/>
          <w:sz w:val="24"/>
          <w:szCs w:val="24"/>
        </w:rPr>
      </w:pPr>
      <w:r>
        <w:rPr>
          <w:rFonts w:ascii="Calibri" w:hAnsi="Calibri" w:cs="Calibri"/>
          <w:sz w:val="24"/>
          <w:szCs w:val="24"/>
        </w:rPr>
        <w:t xml:space="preserve">a) </w:t>
      </w:r>
      <w:r w:rsidR="005D6F9D" w:rsidRPr="00282615">
        <w:rPr>
          <w:rFonts w:ascii="Calibri" w:hAnsi="Calibri" w:cs="Calibri"/>
          <w:sz w:val="24"/>
          <w:szCs w:val="24"/>
        </w:rPr>
        <w:t>l’inosservanza dell’obbligo di informativa al Responsabile contro abusi, violenze e discriminazioni;</w:t>
      </w:r>
    </w:p>
    <w:p w14:paraId="791A765A" w14:textId="144D349E" w:rsidR="005D6F9D" w:rsidRPr="00282615" w:rsidRDefault="00282615" w:rsidP="00282615">
      <w:pPr>
        <w:jc w:val="both"/>
        <w:rPr>
          <w:rFonts w:ascii="Calibri" w:hAnsi="Calibri" w:cs="Calibri"/>
          <w:sz w:val="24"/>
          <w:szCs w:val="24"/>
        </w:rPr>
      </w:pPr>
      <w:r>
        <w:rPr>
          <w:rFonts w:ascii="Calibri" w:hAnsi="Calibri" w:cs="Calibri"/>
          <w:sz w:val="24"/>
          <w:szCs w:val="24"/>
        </w:rPr>
        <w:t xml:space="preserve">b) </w:t>
      </w:r>
      <w:r w:rsidR="005D6F9D" w:rsidRPr="00282615">
        <w:rPr>
          <w:rFonts w:ascii="Calibri" w:hAnsi="Calibri" w:cs="Calibri"/>
          <w:sz w:val="24"/>
          <w:szCs w:val="24"/>
        </w:rPr>
        <w:t>l’effettuazione, con colpa grave, di false o infondate segnalazioni inerenti alle violazioni del Modello o del Codice di condotta a tutela dei minori e per la prevenzione delle molestie, della violenza di genere e di ogni altra condizione di discriminazione;</w:t>
      </w:r>
    </w:p>
    <w:p w14:paraId="073B4E3D" w14:textId="3D7D5499" w:rsidR="005D6F9D" w:rsidRPr="00282615" w:rsidRDefault="00282615" w:rsidP="00282615">
      <w:pPr>
        <w:jc w:val="both"/>
        <w:rPr>
          <w:rFonts w:ascii="Calibri" w:hAnsi="Calibri" w:cs="Calibri"/>
          <w:sz w:val="24"/>
          <w:szCs w:val="24"/>
        </w:rPr>
      </w:pPr>
      <w:r>
        <w:rPr>
          <w:rFonts w:ascii="Calibri" w:hAnsi="Calibri" w:cs="Calibri"/>
          <w:sz w:val="24"/>
          <w:szCs w:val="24"/>
        </w:rPr>
        <w:t xml:space="preserve">c) </w:t>
      </w:r>
      <w:r w:rsidR="005D6F9D" w:rsidRPr="00282615">
        <w:rPr>
          <w:rFonts w:ascii="Calibri" w:hAnsi="Calibri" w:cs="Calibri"/>
          <w:sz w:val="24"/>
          <w:szCs w:val="24"/>
        </w:rPr>
        <w:t>la violazione delle misure adottate dall’Associazione volte a garantire la tutela dell’identità del segnalante;</w:t>
      </w:r>
    </w:p>
    <w:p w14:paraId="0935313C" w14:textId="126F9DBA" w:rsidR="005D6F9D" w:rsidRPr="00282615" w:rsidRDefault="00282615" w:rsidP="00282615">
      <w:pPr>
        <w:jc w:val="both"/>
        <w:rPr>
          <w:rFonts w:ascii="Calibri" w:hAnsi="Calibri" w:cs="Calibri"/>
          <w:sz w:val="24"/>
          <w:szCs w:val="24"/>
        </w:rPr>
      </w:pPr>
      <w:r>
        <w:rPr>
          <w:rFonts w:ascii="Calibri" w:hAnsi="Calibri" w:cs="Calibri"/>
          <w:sz w:val="24"/>
          <w:szCs w:val="24"/>
        </w:rPr>
        <w:lastRenderedPageBreak/>
        <w:t xml:space="preserve">d) </w:t>
      </w:r>
      <w:r w:rsidR="005D6F9D" w:rsidRPr="00282615">
        <w:rPr>
          <w:rFonts w:ascii="Calibri" w:hAnsi="Calibri" w:cs="Calibri"/>
          <w:sz w:val="24"/>
          <w:szCs w:val="24"/>
        </w:rPr>
        <w:t>la reiterata inosservanza degli adempimenti previsti dalle prescrizioni indicate nel presente modello, nell’ipotesi in cui riguardino un procedimento o rapporto in cui è parte la Pubblica Amministrazione (ivi comprese le Autorità Sportive);</w:t>
      </w:r>
    </w:p>
    <w:p w14:paraId="58AE91AE" w14:textId="035FBC11" w:rsidR="005D6F9D" w:rsidRPr="00282615" w:rsidRDefault="00282615" w:rsidP="00282615">
      <w:pPr>
        <w:jc w:val="both"/>
        <w:rPr>
          <w:rFonts w:ascii="Calibri" w:hAnsi="Calibri" w:cs="Calibri"/>
          <w:sz w:val="24"/>
          <w:szCs w:val="24"/>
        </w:rPr>
      </w:pPr>
      <w:r>
        <w:rPr>
          <w:rFonts w:ascii="Calibri" w:hAnsi="Calibri" w:cs="Calibri"/>
          <w:sz w:val="24"/>
          <w:szCs w:val="24"/>
        </w:rPr>
        <w:t xml:space="preserve">- </w:t>
      </w:r>
      <w:r w:rsidR="005D6F9D" w:rsidRPr="00282615">
        <w:rPr>
          <w:rFonts w:ascii="Calibri" w:hAnsi="Calibri" w:cs="Calibri"/>
          <w:sz w:val="24"/>
          <w:szCs w:val="24"/>
        </w:rPr>
        <w:t xml:space="preserve">incorre nel provvedimento disciplinare della </w:t>
      </w:r>
      <w:r w:rsidR="005D6F9D" w:rsidRPr="00282615">
        <w:rPr>
          <w:rFonts w:ascii="Calibri" w:hAnsi="Calibri" w:cs="Calibri"/>
          <w:sz w:val="24"/>
          <w:szCs w:val="24"/>
          <w:u w:val="single"/>
        </w:rPr>
        <w:t>sospensione dalla retribuzione e dal servizio</w:t>
      </w:r>
      <w:r w:rsidR="005D6F9D" w:rsidRPr="00282615">
        <w:rPr>
          <w:rFonts w:ascii="Calibri" w:hAnsi="Calibri" w:cs="Calibri"/>
          <w:sz w:val="24"/>
          <w:szCs w:val="24"/>
        </w:rPr>
        <w:t xml:space="preserve"> per un massimo di 15 giorni il collaboratore che risulti recidivo, durante il biennio, nella commissione di infrazioni per le quali è applicabile la multa non eccedente l’importo di 5 ore della normale retribuzione e/o effettui, con dolo, false o infondate segnalazioni inerenti alle violazioni del Modello e del Codice di condotta a tutela dei minori e per la prevenzione delle molestie, della violenza di genere e di ogni altra condizione di discriminazione e/o violi le misure adottate dalla Società volte a garantire la tutela dell’identità del segnalante così da generare atteggiamenti ritorsivi o qualsiasi altra forma di discriminazione o penalizzazione nei confronti del segnalante;</w:t>
      </w:r>
    </w:p>
    <w:p w14:paraId="3C17939B" w14:textId="4D397DBC" w:rsidR="005D6F9D" w:rsidRPr="00282615" w:rsidRDefault="00282615" w:rsidP="00282615">
      <w:pPr>
        <w:jc w:val="both"/>
        <w:rPr>
          <w:rFonts w:ascii="Calibri" w:hAnsi="Calibri" w:cs="Calibri"/>
          <w:sz w:val="24"/>
          <w:szCs w:val="24"/>
        </w:rPr>
      </w:pPr>
      <w:r>
        <w:rPr>
          <w:rFonts w:ascii="Calibri" w:hAnsi="Calibri" w:cs="Calibri"/>
          <w:sz w:val="24"/>
          <w:szCs w:val="24"/>
        </w:rPr>
        <w:t xml:space="preserve">- </w:t>
      </w:r>
      <w:r w:rsidR="005D6F9D" w:rsidRPr="00282615">
        <w:rPr>
          <w:rFonts w:ascii="Calibri" w:hAnsi="Calibri" w:cs="Calibri"/>
          <w:sz w:val="24"/>
          <w:szCs w:val="24"/>
        </w:rPr>
        <w:t xml:space="preserve">incorre nel provvedimento disciplinare della </w:t>
      </w:r>
      <w:r w:rsidR="005D6F9D" w:rsidRPr="00282615">
        <w:rPr>
          <w:rFonts w:ascii="Calibri" w:hAnsi="Calibri" w:cs="Calibri"/>
          <w:sz w:val="24"/>
          <w:szCs w:val="24"/>
          <w:u w:val="single"/>
        </w:rPr>
        <w:t>risoluzione del contratto senza preavviso</w:t>
      </w:r>
      <w:r w:rsidR="005D6F9D" w:rsidRPr="00282615">
        <w:rPr>
          <w:rFonts w:ascii="Calibri" w:hAnsi="Calibri" w:cs="Calibri"/>
          <w:sz w:val="24"/>
          <w:szCs w:val="24"/>
        </w:rPr>
        <w:t xml:space="preserve"> il collaboratore che eluda fraudolentemente le prescrizioni del presente modello attraverso un comportamento inequivocabilmente diretto alla commissione di uno dei reati ricompreso fra quelli previsti nel D.Lgs. 231/2001 e/o violi il sistema di controllo interno attraverso la sottrazione, la distruzione o l’alterazione di documentazione ovvero impedendo il controllo o l’accesso alle informazioni e alla documentazione agli organi preposti, incluso il Responsabile contro abusi, violenze e discriminazioni in modo da impedire la trasparenza e verificabilità delle stesse.</w:t>
      </w:r>
    </w:p>
    <w:p w14:paraId="6F868184" w14:textId="77777777" w:rsidR="005D6F9D" w:rsidRPr="00282615" w:rsidRDefault="005D6F9D" w:rsidP="00282615">
      <w:pPr>
        <w:jc w:val="both"/>
        <w:rPr>
          <w:rFonts w:ascii="Calibri" w:hAnsi="Calibri" w:cs="Calibri"/>
          <w:b/>
          <w:bCs/>
          <w:sz w:val="24"/>
          <w:szCs w:val="24"/>
          <w:u w:val="single"/>
        </w:rPr>
      </w:pPr>
      <w:r w:rsidRPr="00282615">
        <w:rPr>
          <w:rFonts w:ascii="Calibri" w:hAnsi="Calibri" w:cs="Calibri"/>
          <w:b/>
          <w:bCs/>
          <w:sz w:val="24"/>
          <w:szCs w:val="24"/>
          <w:u w:val="single"/>
        </w:rPr>
        <w:t>Sanzioni nei confronti dei volontari</w:t>
      </w:r>
    </w:p>
    <w:p w14:paraId="1623877D"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Nei confronti dei volontari dell’Associazione, possono essere comminate le seguenti sanzioni, che devono essere commisurate alla natura e gravità della violazione commessa:</w:t>
      </w:r>
    </w:p>
    <w:p w14:paraId="6C11747D"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richiamo verbale per mancanze lievi;</w:t>
      </w:r>
    </w:p>
    <w:p w14:paraId="74AED472"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ammonizione scritta nei casi di recidiva delle infrazioni di cui al precedente punto 1;</w:t>
      </w:r>
    </w:p>
    <w:p w14:paraId="72190F20"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allontanamento dalle strutture di allenamento e gara per un periodo non superiore a 15 giorni;</w:t>
      </w:r>
    </w:p>
    <w:p w14:paraId="46662640"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allontanamento dalle strutture di allenamento e gara per un periodo non superiore a 1 anno;</w:t>
      </w:r>
    </w:p>
    <w:p w14:paraId="57D6472E"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 rescissione del rapporto di volontariato e, in caso di volontario socio dell’Associazione, radiazione dello stesso.</w:t>
      </w:r>
    </w:p>
    <w:p w14:paraId="5275990F" w14:textId="05F2003E" w:rsidR="005D6F9D" w:rsidRPr="00282615" w:rsidRDefault="005D6F9D" w:rsidP="00282615">
      <w:pPr>
        <w:jc w:val="both"/>
        <w:rPr>
          <w:rFonts w:ascii="Calibri" w:hAnsi="Calibri" w:cs="Calibri"/>
          <w:sz w:val="24"/>
          <w:szCs w:val="24"/>
        </w:rPr>
      </w:pPr>
      <w:r w:rsidRPr="00282615">
        <w:rPr>
          <w:rFonts w:ascii="Calibri" w:hAnsi="Calibri" w:cs="Calibri"/>
          <w:sz w:val="24"/>
          <w:szCs w:val="24"/>
        </w:rPr>
        <w:t xml:space="preserve">Ai fini del precedente punto si </w:t>
      </w:r>
      <w:r w:rsidRPr="00361248">
        <w:rPr>
          <w:rFonts w:ascii="Calibri" w:hAnsi="Calibri" w:cs="Calibri"/>
          <w:sz w:val="24"/>
          <w:szCs w:val="24"/>
        </w:rPr>
        <w:t>rimanda al punto</w:t>
      </w:r>
      <w:r w:rsidR="00361248">
        <w:rPr>
          <w:rFonts w:ascii="Calibri" w:hAnsi="Calibri" w:cs="Calibri"/>
          <w:sz w:val="24"/>
          <w:szCs w:val="24"/>
        </w:rPr>
        <w:t xml:space="preserve"> </w:t>
      </w:r>
      <w:r w:rsidRPr="00282615">
        <w:rPr>
          <w:rFonts w:ascii="Calibri" w:hAnsi="Calibri" w:cs="Calibri"/>
          <w:sz w:val="24"/>
          <w:szCs w:val="24"/>
        </w:rPr>
        <w:t>della sezione “Sanzioni nei confronti dei collaboratori retribuiti”.</w:t>
      </w:r>
    </w:p>
    <w:p w14:paraId="047DBD21" w14:textId="77777777" w:rsidR="005D6F9D" w:rsidRPr="00632D6D" w:rsidRDefault="005D6F9D" w:rsidP="00282615">
      <w:pPr>
        <w:jc w:val="both"/>
        <w:rPr>
          <w:rFonts w:ascii="Calibri" w:hAnsi="Calibri" w:cs="Calibri"/>
          <w:b/>
          <w:bCs/>
          <w:sz w:val="24"/>
          <w:szCs w:val="24"/>
        </w:rPr>
      </w:pPr>
      <w:r w:rsidRPr="00632D6D">
        <w:rPr>
          <w:rFonts w:ascii="Calibri" w:hAnsi="Calibri" w:cs="Calibri"/>
          <w:b/>
          <w:bCs/>
          <w:sz w:val="24"/>
          <w:szCs w:val="24"/>
        </w:rPr>
        <w:t>Obblighi informativi e altre misure</w:t>
      </w:r>
    </w:p>
    <w:p w14:paraId="66CD44F2"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L’Associazione è tenuta a pubblicare il presente modello e il nominativo del Responsabile contro abusi, violenze e discriminazioni presso la sua sede e le strutture che ha in gestione o in uso, nonché sulla homepage del sito istituzionale.</w:t>
      </w:r>
    </w:p>
    <w:p w14:paraId="6BDAED53"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Al momento dell’adozione del presente modello e in occasione di ogni sua modifica, l’Associazione deve darne comunicazione a tutti i propri tesserati, associati e volontari.</w:t>
      </w:r>
    </w:p>
    <w:p w14:paraId="48CF7B31"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lastRenderedPageBreak/>
        <w:t>L’ Associazione deve informare il tesserato o eventualmente coloro che esercitano la responsabilità genitoriale o i soggetti cui è affidata la cura degli atleti, del presente modello e del nominativo e dei contatti del Responsabile contro abusi, violenze e discriminazioni.</w:t>
      </w:r>
    </w:p>
    <w:p w14:paraId="5AB5F252"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L’ Associazione deve dare immediata comunicazione di ogni informazione rilevante al Responsabile contro abusi, violenze e discriminazioni, al Garante per la tutela dei tesserati dagli abusi e dalle condotte discriminatorie – Safeguarding Office della federazione sportiva di competenza, nonché all’Ufficio della Procura federale ove competente.</w:t>
      </w:r>
    </w:p>
    <w:p w14:paraId="111E26BB"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L’ Associazione deve dare diffusione presso i propri tesserati di idonee informative finalizzate alla prevenzione e contrasto dei fenomeni di abuso, violenza e discriminazione nonché alla consapevolezza dei tesserati in ordine a propri diritti, obblighi e tutele.</w:t>
      </w:r>
    </w:p>
    <w:p w14:paraId="4CC09FD6"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L’ Associazione deve prevedere adeguate misure per la diffusione di o l’accesso a materiali informativi finalizzati alla sensibilizzazione su e alla prevenzione dei disturbi alimentari negli sportivi.</w:t>
      </w:r>
    </w:p>
    <w:p w14:paraId="14C0AEA9"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L’ Associazione deve prevedere un’adeguata informativa ai tesserati o eventualmente a coloro esercitano la responsabilità genitoriale o i soggetti cui è affidata la cura degli atleti, con riferimento alle specifiche misure adottate per la prevenzione e contrasto dei fenomeni di abuso, violenza e discriminazione in occasione di manifestazioni sportive.</w:t>
      </w:r>
    </w:p>
    <w:p w14:paraId="3EF93BAC" w14:textId="77777777" w:rsidR="005D6F9D" w:rsidRPr="00282615" w:rsidRDefault="005D6F9D" w:rsidP="00282615">
      <w:pPr>
        <w:jc w:val="both"/>
        <w:rPr>
          <w:rFonts w:ascii="Calibri" w:hAnsi="Calibri" w:cs="Calibri"/>
          <w:sz w:val="24"/>
          <w:szCs w:val="24"/>
        </w:rPr>
      </w:pPr>
      <w:r w:rsidRPr="00282615">
        <w:rPr>
          <w:rFonts w:ascii="Calibri" w:hAnsi="Calibri" w:cs="Calibri"/>
          <w:sz w:val="24"/>
          <w:szCs w:val="24"/>
        </w:rPr>
        <w:t>L’ Associazione deve dare comunicazione ai tesserati o eventualmente a coloro esercitano la responsabilità genitoriale o i soggetti cui è affidata la cura degli atleti di ogni altra politica di safeguarding adottata dalla federazione sportiva alla quale è affiliata.</w:t>
      </w:r>
    </w:p>
    <w:p w14:paraId="193327C4" w14:textId="77777777" w:rsidR="00A14497" w:rsidRPr="00282615" w:rsidRDefault="00A14497" w:rsidP="00282615">
      <w:pPr>
        <w:jc w:val="both"/>
        <w:rPr>
          <w:rFonts w:ascii="Calibri" w:hAnsi="Calibri" w:cs="Calibri"/>
          <w:sz w:val="24"/>
          <w:szCs w:val="24"/>
        </w:rPr>
      </w:pPr>
    </w:p>
    <w:sectPr w:rsidR="00A14497" w:rsidRPr="00282615" w:rsidSect="00220A7C">
      <w:type w:val="continuous"/>
      <w:pgSz w:w="12240" w:h="15840" w:code="1"/>
      <w:pgMar w:top="1417" w:right="1134" w:bottom="1134" w:left="1134" w:header="720" w:footer="720" w:gutter="0"/>
      <w:paperSrc w:first="1" w:other="1"/>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BF7"/>
    <w:multiLevelType w:val="multilevel"/>
    <w:tmpl w:val="B2A2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239F2"/>
    <w:multiLevelType w:val="multilevel"/>
    <w:tmpl w:val="7E8E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E76CC9"/>
    <w:multiLevelType w:val="multilevel"/>
    <w:tmpl w:val="30A8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F07633"/>
    <w:multiLevelType w:val="multilevel"/>
    <w:tmpl w:val="B108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1716E4"/>
    <w:multiLevelType w:val="multilevel"/>
    <w:tmpl w:val="BB4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644024"/>
    <w:multiLevelType w:val="multilevel"/>
    <w:tmpl w:val="C55A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9207246">
    <w:abstractNumId w:val="1"/>
  </w:num>
  <w:num w:numId="2" w16cid:durableId="1459688642">
    <w:abstractNumId w:val="2"/>
  </w:num>
  <w:num w:numId="3" w16cid:durableId="733237436">
    <w:abstractNumId w:val="3"/>
  </w:num>
  <w:num w:numId="4" w16cid:durableId="94178380">
    <w:abstractNumId w:val="5"/>
  </w:num>
  <w:num w:numId="5" w16cid:durableId="1868448361">
    <w:abstractNumId w:val="0"/>
  </w:num>
  <w:num w:numId="6" w16cid:durableId="941179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9D"/>
    <w:rsid w:val="0020522D"/>
    <w:rsid w:val="00220A7C"/>
    <w:rsid w:val="00282615"/>
    <w:rsid w:val="0030620E"/>
    <w:rsid w:val="00361248"/>
    <w:rsid w:val="0039014E"/>
    <w:rsid w:val="003E3613"/>
    <w:rsid w:val="004300AB"/>
    <w:rsid w:val="00433DCE"/>
    <w:rsid w:val="00486F11"/>
    <w:rsid w:val="00502FFF"/>
    <w:rsid w:val="005D6F9D"/>
    <w:rsid w:val="005E1A82"/>
    <w:rsid w:val="0061729C"/>
    <w:rsid w:val="00632D6D"/>
    <w:rsid w:val="006714B7"/>
    <w:rsid w:val="006C0808"/>
    <w:rsid w:val="006E4D25"/>
    <w:rsid w:val="007C7B81"/>
    <w:rsid w:val="007D6270"/>
    <w:rsid w:val="0083590E"/>
    <w:rsid w:val="0084699A"/>
    <w:rsid w:val="008B1A91"/>
    <w:rsid w:val="008C2B3C"/>
    <w:rsid w:val="009947AB"/>
    <w:rsid w:val="00A14497"/>
    <w:rsid w:val="00A558CD"/>
    <w:rsid w:val="00BB1498"/>
    <w:rsid w:val="00BD5D61"/>
    <w:rsid w:val="00CC30FC"/>
    <w:rsid w:val="00CE7ED2"/>
    <w:rsid w:val="00D30644"/>
    <w:rsid w:val="00EC31FC"/>
    <w:rsid w:val="00EF35BE"/>
    <w:rsid w:val="00F42576"/>
    <w:rsid w:val="00F61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5BFF"/>
  <w15:chartTrackingRefBased/>
  <w15:docId w15:val="{97A00879-975C-4C9D-BEC4-E885AF96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D6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D6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D6F9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D6F9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D6F9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D6F9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D6F9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D6F9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D6F9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6F9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D6F9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D6F9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D6F9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D6F9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D6F9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D6F9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D6F9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D6F9D"/>
    <w:rPr>
      <w:rFonts w:eastAsiaTheme="majorEastAsia" w:cstheme="majorBidi"/>
      <w:color w:val="272727" w:themeColor="text1" w:themeTint="D8"/>
    </w:rPr>
  </w:style>
  <w:style w:type="paragraph" w:styleId="Titolo">
    <w:name w:val="Title"/>
    <w:basedOn w:val="Normale"/>
    <w:next w:val="Normale"/>
    <w:link w:val="TitoloCarattere"/>
    <w:uiPriority w:val="10"/>
    <w:qFormat/>
    <w:rsid w:val="005D6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6F9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6F9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D6F9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6F9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D6F9D"/>
    <w:rPr>
      <w:i/>
      <w:iCs/>
      <w:color w:val="404040" w:themeColor="text1" w:themeTint="BF"/>
    </w:rPr>
  </w:style>
  <w:style w:type="paragraph" w:styleId="Paragrafoelenco">
    <w:name w:val="List Paragraph"/>
    <w:basedOn w:val="Normale"/>
    <w:uiPriority w:val="34"/>
    <w:qFormat/>
    <w:rsid w:val="005D6F9D"/>
    <w:pPr>
      <w:ind w:left="720"/>
      <w:contextualSpacing/>
    </w:pPr>
  </w:style>
  <w:style w:type="character" w:styleId="Enfasiintensa">
    <w:name w:val="Intense Emphasis"/>
    <w:basedOn w:val="Carpredefinitoparagrafo"/>
    <w:uiPriority w:val="21"/>
    <w:qFormat/>
    <w:rsid w:val="005D6F9D"/>
    <w:rPr>
      <w:i/>
      <w:iCs/>
      <w:color w:val="0F4761" w:themeColor="accent1" w:themeShade="BF"/>
    </w:rPr>
  </w:style>
  <w:style w:type="paragraph" w:styleId="Citazioneintensa">
    <w:name w:val="Intense Quote"/>
    <w:basedOn w:val="Normale"/>
    <w:next w:val="Normale"/>
    <w:link w:val="CitazioneintensaCarattere"/>
    <w:uiPriority w:val="30"/>
    <w:qFormat/>
    <w:rsid w:val="005D6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D6F9D"/>
    <w:rPr>
      <w:i/>
      <w:iCs/>
      <w:color w:val="0F4761" w:themeColor="accent1" w:themeShade="BF"/>
    </w:rPr>
  </w:style>
  <w:style w:type="character" w:styleId="Riferimentointenso">
    <w:name w:val="Intense Reference"/>
    <w:basedOn w:val="Carpredefinitoparagrafo"/>
    <w:uiPriority w:val="32"/>
    <w:qFormat/>
    <w:rsid w:val="005D6F9D"/>
    <w:rPr>
      <w:b/>
      <w:bCs/>
      <w:smallCaps/>
      <w:color w:val="0F4761" w:themeColor="accent1" w:themeShade="BF"/>
      <w:spacing w:val="5"/>
    </w:rPr>
  </w:style>
  <w:style w:type="paragraph" w:styleId="Nessunaspaziatura">
    <w:name w:val="No Spacing"/>
    <w:uiPriority w:val="1"/>
    <w:qFormat/>
    <w:rsid w:val="00A14497"/>
    <w:pPr>
      <w:spacing w:after="0" w:line="240" w:lineRule="auto"/>
    </w:pPr>
  </w:style>
  <w:style w:type="character" w:styleId="Collegamentoipertestuale">
    <w:name w:val="Hyperlink"/>
    <w:basedOn w:val="Carpredefinitoparagrafo"/>
    <w:uiPriority w:val="99"/>
    <w:unhideWhenUsed/>
    <w:rsid w:val="00282615"/>
    <w:rPr>
      <w:color w:val="467886" w:themeColor="hyperlink"/>
      <w:u w:val="single"/>
    </w:rPr>
  </w:style>
  <w:style w:type="character" w:styleId="Collegamentovisitato">
    <w:name w:val="FollowedHyperlink"/>
    <w:basedOn w:val="Carpredefinitoparagrafo"/>
    <w:uiPriority w:val="99"/>
    <w:semiHidden/>
    <w:unhideWhenUsed/>
    <w:rsid w:val="00433DCE"/>
    <w:rPr>
      <w:color w:val="96607D" w:themeColor="followedHyperlink"/>
      <w:u w:val="single"/>
    </w:rPr>
  </w:style>
  <w:style w:type="character" w:styleId="Menzionenonrisolta">
    <w:name w:val="Unresolved Mention"/>
    <w:basedOn w:val="Carpredefinitoparagrafo"/>
    <w:uiPriority w:val="99"/>
    <w:semiHidden/>
    <w:unhideWhenUsed/>
    <w:rsid w:val="003E3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77233">
      <w:bodyDiv w:val="1"/>
      <w:marLeft w:val="0"/>
      <w:marRight w:val="0"/>
      <w:marTop w:val="0"/>
      <w:marBottom w:val="0"/>
      <w:divBdr>
        <w:top w:val="none" w:sz="0" w:space="0" w:color="auto"/>
        <w:left w:val="none" w:sz="0" w:space="0" w:color="auto"/>
        <w:bottom w:val="none" w:sz="0" w:space="0" w:color="auto"/>
        <w:right w:val="none" w:sz="0" w:space="0" w:color="auto"/>
      </w:divBdr>
      <w:divsChild>
        <w:div w:id="2007440200">
          <w:marLeft w:val="0"/>
          <w:marRight w:val="0"/>
          <w:marTop w:val="450"/>
          <w:marBottom w:val="0"/>
          <w:divBdr>
            <w:top w:val="none" w:sz="0" w:space="0" w:color="auto"/>
            <w:left w:val="none" w:sz="0" w:space="0" w:color="auto"/>
            <w:bottom w:val="none" w:sz="0" w:space="0" w:color="auto"/>
            <w:right w:val="none" w:sz="0" w:space="0" w:color="auto"/>
          </w:divBdr>
        </w:div>
      </w:divsChild>
    </w:div>
    <w:div w:id="554970717">
      <w:bodyDiv w:val="1"/>
      <w:marLeft w:val="0"/>
      <w:marRight w:val="0"/>
      <w:marTop w:val="0"/>
      <w:marBottom w:val="0"/>
      <w:divBdr>
        <w:top w:val="none" w:sz="0" w:space="0" w:color="auto"/>
        <w:left w:val="none" w:sz="0" w:space="0" w:color="auto"/>
        <w:bottom w:val="none" w:sz="0" w:space="0" w:color="auto"/>
        <w:right w:val="none" w:sz="0" w:space="0" w:color="auto"/>
      </w:divBdr>
    </w:div>
    <w:div w:id="730231657">
      <w:bodyDiv w:val="1"/>
      <w:marLeft w:val="0"/>
      <w:marRight w:val="0"/>
      <w:marTop w:val="0"/>
      <w:marBottom w:val="0"/>
      <w:divBdr>
        <w:top w:val="none" w:sz="0" w:space="0" w:color="auto"/>
        <w:left w:val="none" w:sz="0" w:space="0" w:color="auto"/>
        <w:bottom w:val="none" w:sz="0" w:space="0" w:color="auto"/>
        <w:right w:val="none" w:sz="0" w:space="0" w:color="auto"/>
      </w:divBdr>
    </w:div>
    <w:div w:id="1260411262">
      <w:bodyDiv w:val="1"/>
      <w:marLeft w:val="0"/>
      <w:marRight w:val="0"/>
      <w:marTop w:val="0"/>
      <w:marBottom w:val="0"/>
      <w:divBdr>
        <w:top w:val="none" w:sz="0" w:space="0" w:color="auto"/>
        <w:left w:val="none" w:sz="0" w:space="0" w:color="auto"/>
        <w:bottom w:val="none" w:sz="0" w:space="0" w:color="auto"/>
        <w:right w:val="none" w:sz="0" w:space="0" w:color="auto"/>
      </w:divBdr>
    </w:div>
    <w:div w:id="1306660155">
      <w:bodyDiv w:val="1"/>
      <w:marLeft w:val="0"/>
      <w:marRight w:val="0"/>
      <w:marTop w:val="0"/>
      <w:marBottom w:val="0"/>
      <w:divBdr>
        <w:top w:val="none" w:sz="0" w:space="0" w:color="auto"/>
        <w:left w:val="none" w:sz="0" w:space="0" w:color="auto"/>
        <w:bottom w:val="none" w:sz="0" w:space="0" w:color="auto"/>
        <w:right w:val="none" w:sz="0" w:space="0" w:color="auto"/>
      </w:divBdr>
    </w:div>
    <w:div w:id="16505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ingardigianluca@gmail.com" TargetMode="External"/><Relationship Id="rId3" Type="http://schemas.openxmlformats.org/officeDocument/2006/relationships/settings" Target="settings.xml"/><Relationship Id="rId7" Type="http://schemas.openxmlformats.org/officeDocument/2006/relationships/hyperlink" Target="mailto:silingardigianluc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lingardigianluca@gmail.com" TargetMode="External"/><Relationship Id="rId11" Type="http://schemas.openxmlformats.org/officeDocument/2006/relationships/theme" Target="theme/theme1.xml"/><Relationship Id="rId5" Type="http://schemas.openxmlformats.org/officeDocument/2006/relationships/hyperlink" Target="https://www.polisportivaolonia.it/codice-di-condotta-a-tutela-dei-minori-e-per-la-prevenzione-delle-molestie-della-violenza-di-genere-e-di-ogni-altra-condizione-di-discriminazio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ki.polisportivaolonia.it/index.php/Codice_di_condotta_a_tutela_dei_minori_e_per_la_prevenzione_delle_molestie,_della_violenza_di_genere_e_di_ogni_altra_condizione_di_discrimin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Pages>
  <Words>4416</Words>
  <Characters>25176</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Ilenia Casoni</dc:creator>
  <cp:keywords/>
  <dc:description/>
  <cp:lastModifiedBy>Filippo Garante</cp:lastModifiedBy>
  <cp:revision>19</cp:revision>
  <cp:lastPrinted>2024-06-03T13:22:00Z</cp:lastPrinted>
  <dcterms:created xsi:type="dcterms:W3CDTF">2024-05-27T13:20:00Z</dcterms:created>
  <dcterms:modified xsi:type="dcterms:W3CDTF">2024-09-30T14:59:00Z</dcterms:modified>
</cp:coreProperties>
</file>